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2231">
      <w:pPr>
        <w:spacing w:after="160" w:line="256" w:lineRule="auto"/>
        <w:rPr>
          <w:rFonts w:ascii="Times New Roman" w:hAnsi="Times New Roman" w:eastAsiaTheme="minorHAnsi" w:cs="Times New Roman"/>
        </w:rPr>
      </w:pPr>
      <w:r>
        <w:rPr>
          <w:rFonts w:ascii="Times New Roman" w:hAnsi="Times New Roman" w:cs="Times New Roman"/>
          <w:b/>
          <w:noProof/>
        </w:rPr>
        <w:drawing>
          <wp:inline>
            <wp:extent cx="476250" cy="561975"/>
            <wp:effectExtent xmlns:wp="http://schemas.openxmlformats.org/drawingml/2006/wordprocessingDrawing"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pic:spPr>
                </pic:pic>
              </a:graphicData>
            </a:graphic>
          </wp:inline>
        </w:drawing>
      </w:r>
      <w:r>
        <w:rPr>
          <w:rFonts w:ascii="Times New Roman" w:hAnsi="Times New Roman" w:eastAsiaTheme="minorHAnsi" w:cs="Times New Roman"/>
          <w:b/>
        </w:rPr>
        <w:t xml:space="preserve">                                                                                                               </w:t>
      </w:r>
      <w:r>
        <w:rPr>
          <w:rFonts w:ascii="Times New Roman" w:hAnsi="Times New Roman" w:eastAsiaTheme="minorHAnsi" w:cs="Times New Roman"/>
        </w:rPr>
        <w:t xml:space="preserve">                                                                                                                                                                                                                                                                                                            </w:t>
      </w:r>
    </w:p>
    <w:tbl>
      <w:tblPr>
        <w:tblStyle w:val="Reetkatablic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42"/>
        <w:gridCol w:w="2684"/>
      </w:tblGrid>
      <w:tr>
        <w:trPr/>
        <w:tc>
          <w:tcPr>
            <w:tcW w:type="dxa" w:w="6379"/>
            <w:tcBorders/>
          </w:tcPr>
          <w:p>
            <w:pPr>
              <w:spacing w:after="160" w:line="256" w:lineRule="auto"/>
              <w:rPr>
                <w:rFonts w:ascii="Times New Roman" w:hAnsi="Times New Roman" w:eastAsiaTheme="minorHAnsi" w:cs="Times New Roman"/>
                <w:b/>
              </w:rPr>
            </w:pPr>
            <w:bookmarkStart w:id="2" w:name="_Hlk128748807"/>
            <w:r>
              <w:rPr>
                <w:rFonts w:ascii="Times New Roman" w:hAnsi="Times New Roman" w:eastAsia="Times New Roman" w:cs="Times New Roman"/>
                <w:b/>
                <w:bCs/>
              </w:rPr>
              <w:t xml:space="preserve">REPUBLIKA HRVATSKA</w:t>
            </w:r>
            <w:r>
              <w:rPr>
                <w:rFonts w:ascii="Times New Roman" w:hAnsi="Times New Roman" w:eastAsiaTheme="minorHAnsi" w:cs="Times New Roman"/>
                <w:b/>
              </w:rPr>
              <w:t xml:space="preserve">                                                                 DJEČJI VRTIĆ MARUŠKICA                                                                                                 </w:t>
            </w:r>
            <w:r>
              <w:rPr>
                <w:rFonts w:ascii="Times New Roman" w:hAnsi="Times New Roman" w:eastAsiaTheme="minorHAnsi" w:cs="Times New Roman"/>
              </w:rPr>
              <w:t xml:space="preserve">Put Škara 1, 23223 Škabrnja                                                                                           KLASA: </w:t>
            </w:r>
            <w:r>
              <w:rPr>
                <w:rFonts w:ascii="Times New Roman" w:hAnsi="Times New Roman" w:cs="Times New Roman"/>
                <w:noProof/>
                <w:lang w:val="en-US"/>
              </w:rPr>
              <w:t xml:space="preserve">406-03/25-01/1</w:t>
            </w:r>
            <w:r>
              <w:rPr>
                <w:rFonts w:ascii="Times New Roman" w:hAnsi="Times New Roman" w:eastAsiaTheme="minorHAnsi" w:cs="Times New Roman"/>
              </w:rPr>
              <w:t xml:space="preserve">                                                                                                                                        URBROJ: </w:t>
            </w:r>
            <w:r>
              <w:rPr>
                <w:rFonts w:ascii="Times New Roman" w:hAnsi="Times New Roman" w:eastAsiaTheme="minorHAnsi" w:cs="Times New Roman"/>
                <w:noProof/>
              </w:rPr>
              <w:t xml:space="preserve">2198-5-1-01-25-3</w:t>
            </w:r>
            <w:r>
              <w:rPr>
                <w:rFonts w:ascii="Times New Roman" w:hAnsi="Times New Roman" w:eastAsiaTheme="minorHAnsi" w:cs="Times New Roman"/>
              </w:rPr>
              <w:t xml:space="preserve">                                                                                                           Škabrnja, </w:t>
            </w:r>
            <w:r>
              <w:rPr>
                <w:rFonts w:ascii="Times New Roman" w:hAnsi="Times New Roman" w:eastAsiaTheme="minorHAnsi" w:cs="Times New Roman"/>
              </w:rPr>
              <w:t xml:space="preserve">21</w:t>
            </w:r>
            <w:r>
              <w:rPr>
                <w:rFonts w:ascii="Times New Roman" w:hAnsi="Times New Roman" w:eastAsiaTheme="minorHAnsi" w:cs="Times New Roman"/>
              </w:rPr>
              <w:t xml:space="preserve">. ožujka 2025. godine</w:t>
            </w:r>
          </w:p>
        </w:tc>
        <w:tc>
          <w:tcPr>
            <w:tcW w:type="dxa" w:w="2693"/>
            <w:tcBorders/>
            <w:hideMark/>
          </w:tcPr>
          <w:p>
            <w:pPr>
              <w:spacing w:after="160" w:line="256" w:lineRule="auto"/>
              <w:jc w:val="right"/>
              <w:rPr>
                <w:rFonts w:ascii="Times New Roman" w:hAnsi="Times New Roman" w:eastAsiaTheme="minorHAnsi" w:cs="Times New Roman"/>
              </w:rPr>
            </w:pP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p>
        </w:tc>
        <w:bookmarkEnd w:id="2"/>
      </w:tr>
    </w:tbl>
    <w:p w14:paraId="6906F3D3">
      <w:pPr>
        <w:pStyle w:val="Standard"/>
        <w:spacing w:line="276" w:lineRule="auto"/>
        <w:jc w:val="both"/>
        <w:rPr>
          <w:rFonts w:asciiTheme="minorHAnsi" w:hAnsiTheme="minorHAnsi" w:cstheme="minorHAnsi"/>
          <w:color w:val="000000"/>
        </w:rPr>
      </w:pPr>
      <w:r>
        <w:rPr>
          <w:rFonts w:asciiTheme="minorHAnsi" w:hAnsiTheme="minorHAnsi" w:cstheme="minorHAnsi"/>
          <w:color w:val="000000"/>
          <w:sz w:val="22"/>
          <w:szCs w:val="22"/>
        </w:rPr>
        <w:t xml:space="preserve">OIB: 062</w:t>
      </w:r>
      <w:r>
        <w:rPr>
          <w:rFonts w:asciiTheme="minorHAnsi" w:hAnsiTheme="minorHAnsi" w:cstheme="minorHAnsi"/>
          <w:color w:val="000000"/>
          <w:sz w:val="22"/>
          <w:szCs w:val="22"/>
        </w:rPr>
        <w:t xml:space="preserve">2</w:t>
      </w:r>
      <w:r>
        <w:rPr>
          <w:rFonts w:asciiTheme="minorHAnsi" w:hAnsiTheme="minorHAnsi" w:cstheme="minorHAnsi"/>
          <w:color w:val="000000"/>
          <w:sz w:val="22"/>
          <w:szCs w:val="22"/>
        </w:rPr>
        <w:t xml:space="preserve">2796648</w:t>
      </w:r>
    </w:p>
    <w:p w14:paraId="6906F3D4">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 xml:space="preserve">Telefon: 023/317-774</w:t>
      </w:r>
    </w:p>
    <w:p w14:paraId="6906F3D5">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 xml:space="preserve">Internetska adresa: www.</w:t>
      </w:r>
      <w:r>
        <w:rPr>
          <w:rFonts w:asciiTheme="minorHAnsi" w:hAnsiTheme="minorHAnsi" w:cstheme="minorHAnsi"/>
          <w:sz w:val="22"/>
          <w:szCs w:val="22"/>
        </w:rPr>
        <w:t xml:space="preserve">dv-maruskica.hr</w:t>
      </w:r>
    </w:p>
    <w:p w14:paraId="6906F3D6">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 xml:space="preserve">e-mail: djecji.vrtic.maruskica@gmail.com</w:t>
      </w:r>
    </w:p>
    <w:p w14:paraId="6906F3D7">
      <w:pPr>
        <w:pStyle w:val="Standard"/>
        <w:spacing w:line="276" w:lineRule="auto"/>
        <w:jc w:val="both"/>
        <w:rPr>
          <w:rFonts w:asciiTheme="minorHAnsi" w:hAnsiTheme="minorHAnsi" w:cstheme="minorHAnsi"/>
          <w:b/>
          <w:bCs/>
          <w:color w:val="000000"/>
          <w:sz w:val="24"/>
        </w:rPr>
      </w:pPr>
    </w:p>
    <w:p w14:paraId="6906F3D8">
      <w:pPr>
        <w:pStyle w:val="Standard"/>
        <w:spacing w:line="276" w:lineRule="auto"/>
        <w:jc w:val="both"/>
        <w:rPr>
          <w:rFonts w:asciiTheme="minorHAnsi" w:hAnsiTheme="minorHAnsi" w:cstheme="minorHAnsi"/>
        </w:rPr>
      </w:pPr>
      <w:r>
        <w:rPr>
          <w:rFonts w:asciiTheme="minorHAnsi" w:hAnsiTheme="minorHAnsi" w:cstheme="minorHAnsi"/>
          <w:b/>
          <w:bCs/>
          <w:color w:val="000000"/>
          <w:sz w:val="24"/>
        </w:rPr>
        <w:t xml:space="preserve">Br:  EV-JED 01/202</w:t>
      </w:r>
      <w:r>
        <w:rPr>
          <w:rFonts w:asciiTheme="minorHAnsi" w:hAnsiTheme="minorHAnsi" w:cstheme="minorHAnsi"/>
          <w:b/>
          <w:bCs/>
          <w:color w:val="000000"/>
          <w:sz w:val="24"/>
        </w:rPr>
        <w:t xml:space="preserve">5</w:t>
      </w:r>
    </w:p>
    <w:p w14:paraId="6906F3D9">
      <w:pPr>
        <w:pStyle w:val="Standard"/>
        <w:spacing w:line="276" w:lineRule="auto"/>
        <w:jc w:val="both"/>
        <w:rPr>
          <w:rFonts w:asciiTheme="minorHAnsi" w:hAnsiTheme="minorHAnsi" w:cstheme="minorHAnsi"/>
          <w:bCs/>
          <w:color w:val="000000"/>
          <w:sz w:val="24"/>
        </w:rPr>
      </w:pPr>
    </w:p>
    <w:p w14:paraId="6906F3DA">
      <w:pPr>
        <w:pStyle w:val="Standard"/>
        <w:spacing w:line="276" w:lineRule="auto"/>
        <w:jc w:val="both"/>
        <w:rPr>
          <w:rFonts w:asciiTheme="minorHAnsi" w:hAnsiTheme="minorHAnsi" w:cstheme="minorHAnsi"/>
          <w:bCs/>
          <w:color w:val="000000"/>
          <w:sz w:val="24"/>
        </w:rPr>
      </w:pPr>
    </w:p>
    <w:p w14:paraId="6906F3DB">
      <w:pPr>
        <w:pStyle w:val="Standard"/>
        <w:spacing w:line="276" w:lineRule="auto"/>
        <w:jc w:val="center"/>
        <w:rPr>
          <w:rFonts w:asciiTheme="minorHAnsi" w:hAnsiTheme="minorHAnsi" w:cstheme="minorHAnsi"/>
          <w:sz w:val="24"/>
        </w:rPr>
      </w:pPr>
      <w:r>
        <w:rPr>
          <w:rFonts w:asciiTheme="minorHAnsi" w:hAnsiTheme="minorHAnsi" w:cstheme="minorHAnsi"/>
          <w:b/>
          <w:bCs/>
          <w:color w:val="000000"/>
          <w:sz w:val="24"/>
        </w:rPr>
        <w:t xml:space="preserve">POZIV ZA DOSTAVU PONUDE br.  01/2</w:t>
      </w:r>
      <w:r>
        <w:rPr>
          <w:rFonts w:asciiTheme="minorHAnsi" w:hAnsiTheme="minorHAnsi" w:cstheme="minorHAnsi"/>
          <w:b/>
          <w:bCs/>
          <w:color w:val="000000"/>
          <w:sz w:val="24"/>
        </w:rPr>
        <w:t xml:space="preserve">5</w:t>
      </w:r>
    </w:p>
    <w:p w14:paraId="6906F3DC">
      <w:pPr>
        <w:pStyle w:val="Standard"/>
        <w:spacing w:line="276" w:lineRule="auto"/>
        <w:rPr>
          <w:rFonts w:asciiTheme="minorHAnsi" w:hAnsiTheme="minorHAnsi" w:cstheme="minorHAnsi"/>
          <w:bCs/>
          <w:color w:val="000000"/>
          <w:sz w:val="24"/>
        </w:rPr>
      </w:pPr>
    </w:p>
    <w:p w14:paraId="6906F3DD">
      <w:pPr>
        <w:pStyle w:val="Standard"/>
        <w:spacing w:line="276" w:lineRule="auto"/>
        <w:jc w:val="both"/>
        <w:rPr>
          <w:rFonts w:asciiTheme="minorHAnsi" w:hAnsiTheme="minorHAnsi" w:cstheme="minorHAnsi"/>
          <w:sz w:val="22"/>
          <w:szCs w:val="22"/>
        </w:rPr>
      </w:pPr>
      <w:r>
        <w:rPr>
          <w:rFonts w:asciiTheme="minorHAnsi" w:hAnsiTheme="minorHAnsi" w:cstheme="minorHAnsi"/>
          <w:bCs/>
          <w:color w:val="000000"/>
          <w:sz w:val="22"/>
          <w:szCs w:val="22"/>
        </w:rPr>
        <w:t xml:space="preserve">Naručitelj Dječji vrtić „Maruškica“ pokrenuo je nabavu </w:t>
      </w:r>
      <w:r>
        <w:rPr>
          <w:rFonts w:asciiTheme="minorHAnsi" w:hAnsiTheme="minorHAnsi" w:cstheme="minorHAnsi"/>
          <w:b/>
          <w:bCs/>
          <w:color w:val="000000"/>
          <w:sz w:val="22"/>
          <w:szCs w:val="22"/>
        </w:rPr>
        <w:t xml:space="preserve">raznih prehrambenih i drugih proizvoda</w:t>
      </w:r>
      <w:r>
        <w:rPr>
          <w:rFonts w:asciiTheme="minorHAnsi" w:hAnsiTheme="minorHAnsi" w:cstheme="minorHAnsi"/>
          <w:bCs/>
          <w:color w:val="000000"/>
          <w:sz w:val="22"/>
          <w:szCs w:val="22"/>
        </w:rPr>
        <w:t xml:space="preserve">, te upućuje ovaj Poziv na dostavu ponuda.</w:t>
      </w:r>
    </w:p>
    <w:p w14:paraId="6906F3DE">
      <w:pPr>
        <w:pStyle w:val="Standard"/>
        <w:spacing w:line="276" w:lineRule="auto"/>
        <w:jc w:val="both"/>
        <w:rPr>
          <w:rFonts w:asciiTheme="minorHAnsi" w:hAnsiTheme="minorHAnsi" w:cstheme="minorHAnsi"/>
          <w:sz w:val="22"/>
          <w:szCs w:val="22"/>
        </w:rPr>
      </w:pPr>
      <w:r>
        <w:rPr>
          <w:rFonts w:asciiTheme="minorHAnsi" w:hAnsiTheme="minorHAnsi" w:cstheme="minorHAnsi"/>
          <w:bCs/>
          <w:color w:val="000000"/>
          <w:sz w:val="22"/>
          <w:szCs w:val="22"/>
        </w:rPr>
        <w:t xml:space="preserve">Sukladno članku 1</w:t>
      </w:r>
      <w:r>
        <w:rPr>
          <w:rFonts w:asciiTheme="minorHAnsi" w:hAnsiTheme="minorHAnsi" w:cstheme="minorHAnsi"/>
          <w:bCs/>
          <w:color w:val="000000"/>
          <w:sz w:val="22"/>
          <w:szCs w:val="22"/>
        </w:rPr>
        <w:t xml:space="preserve">2</w:t>
      </w:r>
      <w:r>
        <w:rPr>
          <w:rFonts w:asciiTheme="minorHAnsi" w:hAnsiTheme="minorHAnsi" w:cstheme="minorHAnsi"/>
          <w:bCs/>
          <w:color w:val="000000"/>
          <w:sz w:val="22"/>
          <w:szCs w:val="22"/>
        </w:rPr>
        <w:t xml:space="preserve">. Zakona o javnoj nabavi (NN 120/16</w:t>
      </w:r>
      <w:r>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114/22</w:t>
      </w:r>
      <w:r>
        <w:rPr>
          <w:rFonts w:asciiTheme="minorHAnsi" w:hAnsiTheme="minorHAnsi" w:cstheme="minorHAnsi"/>
          <w:bCs/>
          <w:color w:val="000000"/>
          <w:sz w:val="22"/>
          <w:szCs w:val="22"/>
        </w:rPr>
        <w:t xml:space="preserve">) za godišnju procijenjenu vrijednost nabave iz Plana nabave </w:t>
      </w:r>
      <w:r>
        <w:rPr>
          <w:rFonts w:asciiTheme="minorHAnsi" w:hAnsiTheme="minorHAnsi" w:cstheme="minorHAnsi"/>
          <w:b/>
          <w:color w:val="000000"/>
          <w:sz w:val="22"/>
          <w:szCs w:val="22"/>
        </w:rPr>
        <w:t xml:space="preserve">za nabavu robe i</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usluga </w:t>
      </w:r>
      <w:r>
        <w:rPr>
          <w:rFonts w:asciiTheme="minorHAnsi" w:hAnsiTheme="minorHAnsi" w:cstheme="minorHAnsi"/>
          <w:b/>
          <w:color w:val="000000"/>
          <w:sz w:val="22"/>
          <w:szCs w:val="22"/>
        </w:rPr>
        <w:t xml:space="preserve">do 26.540,00 eura</w:t>
      </w:r>
      <w:r>
        <w:rPr>
          <w:rFonts w:asciiTheme="minorHAnsi" w:hAnsiTheme="minorHAnsi" w:cstheme="minorHAnsi"/>
          <w:color w:val="000000"/>
          <w:sz w:val="22"/>
          <w:szCs w:val="22"/>
        </w:rPr>
        <w:t xml:space="preserve">, odnosno za nabavu radova do </w:t>
      </w:r>
      <w:r>
        <w:rPr>
          <w:rFonts w:asciiTheme="minorHAnsi" w:hAnsiTheme="minorHAnsi" w:cstheme="minorHAnsi"/>
          <w:b/>
          <w:bCs/>
          <w:color w:val="000000"/>
          <w:sz w:val="22"/>
          <w:szCs w:val="22"/>
        </w:rPr>
        <w:t xml:space="preserve">66.360,00 eura</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bez PDV-a</w:t>
      </w:r>
      <w:r>
        <w:rPr>
          <w:rFonts w:asciiTheme="minorHAnsi" w:hAnsiTheme="minorHAnsi" w:cstheme="minorHAnsi"/>
          <w:color w:val="000000"/>
          <w:sz w:val="22"/>
          <w:szCs w:val="22"/>
        </w:rPr>
        <w:t xml:space="preserve"> (tzv. jednostavna nabava) </w:t>
      </w:r>
      <w:r>
        <w:rPr>
          <w:rFonts w:asciiTheme="minorHAnsi" w:hAnsiTheme="minorHAnsi" w:cstheme="minorHAnsi"/>
          <w:b/>
          <w:color w:val="000000"/>
          <w:sz w:val="22"/>
          <w:szCs w:val="22"/>
        </w:rPr>
        <w:t xml:space="preserve">Naručitelj nije obvezan</w:t>
      </w:r>
      <w:r>
        <w:rPr>
          <w:rFonts w:asciiTheme="minorHAnsi" w:hAnsiTheme="minorHAnsi" w:cstheme="minorHAnsi"/>
          <w:color w:val="000000"/>
          <w:sz w:val="22"/>
          <w:szCs w:val="22"/>
        </w:rPr>
        <w:t xml:space="preserve"> provoditi postupke javne nabave propisane Zakonom o javnoj nabavi.</w:t>
      </w:r>
    </w:p>
    <w:p w14:paraId="6906F3DF">
      <w:pPr>
        <w:pStyle w:val="Standard"/>
        <w:spacing w:line="276" w:lineRule="auto"/>
        <w:jc w:val="both"/>
        <w:rPr>
          <w:rFonts w:asciiTheme="minorHAnsi" w:hAnsiTheme="minorHAnsi" w:cstheme="minorHAnsi"/>
          <w:color w:val="000000"/>
          <w:sz w:val="22"/>
          <w:szCs w:val="22"/>
        </w:rPr>
      </w:pPr>
    </w:p>
    <w:p w14:paraId="6906F3E0">
      <w:pPr>
        <w:pStyle w:val="Standard"/>
        <w:spacing w:line="276" w:lineRule="auto"/>
        <w:jc w:val="both"/>
        <w:rPr>
          <w:rFonts w:asciiTheme="minorHAnsi" w:hAnsiTheme="minorHAnsi" w:cstheme="minorHAnsi"/>
          <w:color w:val="000000"/>
          <w:sz w:val="22"/>
          <w:szCs w:val="22"/>
        </w:rPr>
      </w:pPr>
    </w:p>
    <w:p w14:paraId="6906F3E1">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 xml:space="preserve">OPIS PREDMETA NABAVE</w:t>
      </w:r>
    </w:p>
    <w:p w14:paraId="6906F3E2">
      <w:pPr>
        <w:pStyle w:val="Standard"/>
        <w:spacing w:line="276" w:lineRule="auto"/>
        <w:jc w:val="both"/>
        <w:rPr>
          <w:rFonts w:asciiTheme="minorHAnsi" w:hAnsiTheme="minorHAnsi" w:cstheme="minorHAnsi"/>
          <w:sz w:val="22"/>
          <w:szCs w:val="22"/>
        </w:rPr>
      </w:pPr>
    </w:p>
    <w:p w14:paraId="6906F3E3">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Predmet nabave su </w:t>
      </w:r>
      <w:r>
        <w:rPr>
          <w:rFonts w:asciiTheme="minorHAnsi" w:hAnsiTheme="minorHAnsi" w:cstheme="minorHAnsi"/>
          <w:b/>
          <w:sz w:val="22"/>
          <w:szCs w:val="22"/>
        </w:rPr>
        <w:t xml:space="preserve">razni prehrambeni i drugi</w:t>
      </w:r>
      <w:r>
        <w:rPr>
          <w:rFonts w:asciiTheme="minorHAnsi" w:hAnsiTheme="minorHAnsi" w:cstheme="minorHAnsi"/>
          <w:b/>
          <w:bCs/>
          <w:color w:val="000000"/>
          <w:sz w:val="22"/>
          <w:szCs w:val="22"/>
        </w:rPr>
        <w:t xml:space="preserve"> proizvodi</w:t>
      </w:r>
      <w:r>
        <w:rPr>
          <w:rFonts w:asciiTheme="minorHAnsi" w:hAnsiTheme="minorHAnsi" w:cstheme="minorHAnsi"/>
          <w:sz w:val="22"/>
          <w:szCs w:val="22"/>
        </w:rPr>
        <w:t xml:space="preserve">, sukladno Troškovniku iz priloga II. ovog Poziva.</w:t>
      </w:r>
    </w:p>
    <w:p w14:paraId="6906F3E4">
      <w:pPr>
        <w:pStyle w:val="Standard"/>
        <w:spacing w:line="276" w:lineRule="auto"/>
        <w:jc w:val="both"/>
        <w:rPr>
          <w:rFonts w:asciiTheme="minorHAnsi" w:hAnsiTheme="minorHAnsi" w:cstheme="minorHAnsi"/>
          <w:sz w:val="22"/>
          <w:szCs w:val="22"/>
        </w:rPr>
      </w:pPr>
    </w:p>
    <w:p w14:paraId="6906F3E5">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Procijenjena vrijednost nabave:</w:t>
      </w:r>
      <w:r>
        <w:rPr>
          <w:rFonts w:asciiTheme="minorHAnsi" w:hAnsiTheme="minorHAnsi" w:cstheme="minorHAnsi"/>
          <w:b/>
          <w:sz w:val="22"/>
          <w:szCs w:val="22"/>
        </w:rPr>
        <w:t xml:space="preserve"> </w:t>
      </w:r>
      <w:r>
        <w:rPr>
          <w:rFonts w:asciiTheme="minorHAnsi" w:hAnsiTheme="minorHAnsi" w:cstheme="minorHAnsi"/>
          <w:b/>
          <w:sz w:val="22"/>
          <w:szCs w:val="22"/>
        </w:rPr>
        <w:t xml:space="preserve">9</w:t>
      </w:r>
      <w:r>
        <w:rPr>
          <w:rFonts w:asciiTheme="minorHAnsi" w:hAnsiTheme="minorHAnsi" w:cstheme="minorHAnsi"/>
          <w:b/>
          <w:sz w:val="22"/>
          <w:szCs w:val="22"/>
        </w:rPr>
        <w:t xml:space="preserve">.000 EUR</w:t>
      </w:r>
    </w:p>
    <w:p w14:paraId="6906F3E6">
      <w:pPr>
        <w:pStyle w:val="Standard"/>
        <w:spacing w:line="276" w:lineRule="auto"/>
        <w:jc w:val="both"/>
        <w:rPr>
          <w:rFonts w:asciiTheme="minorHAnsi" w:hAnsiTheme="minorHAnsi" w:cstheme="minorHAnsi"/>
          <w:sz w:val="22"/>
          <w:szCs w:val="22"/>
        </w:rPr>
      </w:pPr>
    </w:p>
    <w:p w14:paraId="6906F3E7">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Ponuditelj nudi cijene predmeta nabave putem Troškovnika iz priloga II., te je obvezan nuditi, odnosno ispuniti sve stavke Troškovnika. Nije prihvatljivo precrtavanje ili korigiranje zadane stavke Troškovnika.</w:t>
      </w:r>
    </w:p>
    <w:p w14:paraId="6906F3E8">
      <w:pPr>
        <w:pStyle w:val="Standard"/>
        <w:spacing w:line="276" w:lineRule="auto"/>
        <w:jc w:val="both"/>
        <w:rPr>
          <w:rFonts w:asciiTheme="minorHAnsi" w:hAnsiTheme="minorHAnsi" w:cstheme="minorHAnsi"/>
          <w:sz w:val="22"/>
          <w:szCs w:val="22"/>
        </w:rPr>
      </w:pPr>
    </w:p>
    <w:p w14:paraId="6906F3E9">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Odabrani ponuditelj mora tijekom trajanja ugovora za navedeni predmet nabave zadovoljavati sve zahtjeve određene važećim propisima koji se odnose na hranu, hranu životinjskog podrijetla, osobito propise kojima su određeni zahtjevi vezani uz zdravstvenu ispravnost i higijenu hrane te označavanje hrane.</w:t>
      </w:r>
    </w:p>
    <w:p w14:paraId="6906F3EA">
      <w:pPr>
        <w:pStyle w:val="Standard"/>
        <w:spacing w:line="276" w:lineRule="auto"/>
        <w:jc w:val="both"/>
        <w:rPr>
          <w:rFonts w:asciiTheme="minorHAnsi" w:hAnsiTheme="minorHAnsi" w:cstheme="minorHAnsi"/>
          <w:sz w:val="22"/>
          <w:szCs w:val="22"/>
        </w:rPr>
      </w:pPr>
    </w:p>
    <w:p w14:paraId="6906F3EB">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Prilikom isporuke roba mora biti propisno pakirana i označena.</w:t>
      </w:r>
    </w:p>
    <w:p w14:paraId="6906F3EC">
      <w:pPr>
        <w:pStyle w:val="Standard"/>
        <w:spacing w:line="276" w:lineRule="auto"/>
        <w:jc w:val="both"/>
        <w:rPr>
          <w:rFonts w:asciiTheme="minorHAnsi" w:hAnsiTheme="minorHAnsi" w:cstheme="minorHAnsi"/>
          <w:sz w:val="22"/>
          <w:szCs w:val="22"/>
        </w:rPr>
      </w:pPr>
    </w:p>
    <w:p w14:paraId="6906F3ED">
      <w:pPr>
        <w:pStyle w:val="Standard"/>
        <w:spacing w:line="276" w:lineRule="auto"/>
        <w:jc w:val="both"/>
        <w:rPr>
          <w:rFonts w:asciiTheme="minorHAnsi" w:hAnsiTheme="minorHAnsi" w:cstheme="minorHAnsi"/>
          <w:sz w:val="22"/>
          <w:szCs w:val="22"/>
        </w:rPr>
      </w:pPr>
    </w:p>
    <w:p w14:paraId="6906F3EE">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 xml:space="preserve">UVJETI NABAVE</w:t>
      </w:r>
    </w:p>
    <w:p w14:paraId="6906F3EF">
      <w:pPr>
        <w:pStyle w:val="Standard"/>
        <w:spacing w:line="276" w:lineRule="auto"/>
        <w:jc w:val="both"/>
        <w:rPr>
          <w:rFonts w:asciiTheme="minorHAnsi" w:hAnsiTheme="minorHAnsi" w:cstheme="minorHAnsi"/>
          <w:sz w:val="22"/>
          <w:szCs w:val="22"/>
        </w:rPr>
      </w:pPr>
    </w:p>
    <w:p w14:paraId="6906F3F1">
      <w:pPr>
        <w:pStyle w:val="Standard"/>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Vaša ponuda treba ispunjavati sljedeće uvjete:</w:t>
      </w:r>
    </w:p>
    <w:p w14:paraId="6906F3F2">
      <w:pPr>
        <w:pStyle w:val="Odlomakpopisa"/>
        <w:numPr>
          <w:ilvl w:val="0"/>
          <w:numId w:val="6"/>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Način izvršenja</w:t>
      </w:r>
      <w:r>
        <w:rPr>
          <w:rFonts w:asciiTheme="minorHAnsi" w:hAnsiTheme="minorHAnsi" w:cstheme="minorHAnsi"/>
          <w:sz w:val="22"/>
          <w:szCs w:val="22"/>
        </w:rPr>
        <w:t xml:space="preserve">: temeljem ugovora, sukcesivno prema pojedinačnim narudžbama naručitelja, u roku 24 sata od zaprimljene narudžbe, isporuka naručene robe </w:t>
      </w:r>
      <w:r>
        <w:rPr>
          <w:rFonts w:asciiTheme="minorHAnsi" w:hAnsiTheme="minorHAnsi" w:cstheme="minorHAnsi"/>
          <w:bCs/>
          <w:sz w:val="22"/>
          <w:szCs w:val="22"/>
        </w:rPr>
        <w:t xml:space="preserve">do 1</w:t>
      </w:r>
      <w:r>
        <w:rPr>
          <w:rFonts w:asciiTheme="minorHAnsi" w:hAnsiTheme="minorHAnsi" w:cstheme="minorHAnsi"/>
          <w:bCs/>
          <w:sz w:val="22"/>
          <w:szCs w:val="22"/>
        </w:rPr>
        <w:t xml:space="preserve">2</w:t>
      </w:r>
      <w:r>
        <w:rPr>
          <w:rFonts w:asciiTheme="minorHAnsi" w:hAnsiTheme="minorHAnsi" w:cstheme="minorHAnsi"/>
          <w:bCs/>
          <w:sz w:val="22"/>
          <w:szCs w:val="22"/>
        </w:rPr>
        <w:t xml:space="preserve">:00 sati na dan isporuke prema narudžbi naručitelja.</w:t>
      </w:r>
    </w:p>
    <w:p w14:paraId="6906F3F3">
      <w:pPr>
        <w:pStyle w:val="Odlomakpopisa"/>
        <w:spacing w:line="276" w:lineRule="auto"/>
        <w:jc w:val="both"/>
        <w:rPr>
          <w:rFonts w:asciiTheme="minorHAnsi" w:hAnsiTheme="minorHAnsi" w:cstheme="minorHAnsi"/>
          <w:sz w:val="22"/>
          <w:szCs w:val="22"/>
        </w:rPr>
      </w:pPr>
    </w:p>
    <w:p w14:paraId="6906F3F4">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Rok izvršenja</w:t>
      </w:r>
      <w:r>
        <w:rPr>
          <w:rFonts w:asciiTheme="minorHAnsi" w:hAnsiTheme="minorHAnsi" w:cstheme="minorHAnsi"/>
          <w:sz w:val="22"/>
          <w:szCs w:val="22"/>
        </w:rPr>
        <w:t xml:space="preserve">: danom stupanja ugovora na snagu.</w:t>
      </w:r>
    </w:p>
    <w:p w14:paraId="6906F3F5">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Rok trajanja ugovora</w:t>
      </w:r>
      <w:r>
        <w:rPr>
          <w:rFonts w:asciiTheme="minorHAnsi" w:hAnsiTheme="minorHAnsi" w:cstheme="minorHAnsi"/>
          <w:sz w:val="22"/>
          <w:szCs w:val="22"/>
        </w:rPr>
        <w:t xml:space="preserve">: godina dana od dana sklapanja ugovora.</w:t>
      </w:r>
    </w:p>
    <w:p w14:paraId="6906F3F6">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Rok valjanosti ponude</w:t>
      </w:r>
      <w:r>
        <w:rPr>
          <w:rFonts w:asciiTheme="minorHAnsi" w:hAnsiTheme="minorHAnsi" w:cstheme="minorHAnsi"/>
          <w:sz w:val="22"/>
          <w:szCs w:val="22"/>
        </w:rPr>
        <w:t xml:space="preserve">: 60 dana od dana otvaranja ponude.</w:t>
      </w:r>
    </w:p>
    <w:p w14:paraId="6906F3F7">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Mjesto izvršenja</w:t>
      </w:r>
      <w:r>
        <w:rPr>
          <w:rFonts w:asciiTheme="minorHAnsi" w:hAnsiTheme="minorHAnsi" w:cstheme="minorHAnsi"/>
          <w:sz w:val="22"/>
          <w:szCs w:val="22"/>
        </w:rPr>
        <w:t xml:space="preserve">: roba se dostavlja na adresu: Dječji vrtić „Maruškica“ Škabrnja.</w:t>
      </w:r>
    </w:p>
    <w:p w14:paraId="6906F3F8">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Rok, način i uvjeti plaćanja</w:t>
      </w:r>
      <w:r>
        <w:rPr>
          <w:rFonts w:asciiTheme="minorHAnsi" w:hAnsiTheme="minorHAnsi" w:cstheme="minorHAnsi"/>
          <w:sz w:val="22"/>
          <w:szCs w:val="22"/>
        </w:rPr>
        <w:t xml:space="preserve">: račun se dostavlja na adresu naručitelja, rok plaćanja  15 dana od dana primitka valjanog računa.</w:t>
      </w:r>
    </w:p>
    <w:p w14:paraId="6906F3F9">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Cijena ponude</w:t>
      </w:r>
      <w:r>
        <w:rPr>
          <w:rFonts w:asciiTheme="minorHAnsi" w:hAnsiTheme="minorHAnsi" w:cstheme="minorHAnsi"/>
          <w:sz w:val="22"/>
          <w:szCs w:val="22"/>
        </w:rPr>
        <w:t xml:space="preserve">: u cijenu ponude bez PDV-a uračunavaju se svi troškovi i popusti ponuditelja, cijenu ponude potrebno je prikazati na način da se iskaže redom: cijena ponude bez PDV-a, iznos PDV-a, te cijena ponude sa PDV-om.</w:t>
      </w:r>
    </w:p>
    <w:p w14:paraId="6906F3FA">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Kriterij odabira ponuda </w:t>
      </w:r>
      <w:r>
        <w:rPr>
          <w:rFonts w:asciiTheme="minorHAnsi" w:hAnsiTheme="minorHAnsi" w:cstheme="minorHAnsi"/>
          <w:sz w:val="22"/>
          <w:szCs w:val="22"/>
        </w:rPr>
        <w:t xml:space="preserve">(uz obvezu ispunjenja svih navedenih uvjeta i zahtjeva): ekonomski najpovoljnija ponuda</w:t>
      </w:r>
    </w:p>
    <w:p w14:paraId="6906F3FB">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Dokazi sposobnosti</w:t>
      </w:r>
      <w:r>
        <w:rPr>
          <w:rFonts w:asciiTheme="minorHAnsi" w:hAnsiTheme="minorHAnsi" w:cstheme="minorHAnsi"/>
          <w:sz w:val="22"/>
          <w:szCs w:val="22"/>
        </w:rPr>
        <w:t xml:space="preserve">:</w:t>
      </w:r>
    </w:p>
    <w:p w14:paraId="6906F3FC">
      <w:pPr>
        <w:pStyle w:val="Odlomakpopisa"/>
        <w:numPr>
          <w:ilvl w:val="0"/>
          <w:numId w:val="9"/>
        </w:numPr>
        <w:spacing w:line="276" w:lineRule="auto"/>
        <w:jc w:val="both"/>
        <w:rPr>
          <w:rFonts w:asciiTheme="minorHAnsi" w:hAnsiTheme="minorHAnsi" w:cstheme="minorHAnsi"/>
          <w:sz w:val="22"/>
          <w:szCs w:val="22"/>
        </w:rPr>
      </w:pPr>
      <w:r>
        <w:rPr>
          <w:rFonts w:asciiTheme="minorHAnsi" w:hAnsiTheme="minorHAnsi" w:cstheme="minorHAnsi"/>
          <w:b/>
          <w:bCs/>
          <w:color w:val="000000"/>
          <w:sz w:val="22"/>
          <w:szCs w:val="22"/>
        </w:rPr>
        <w:t xml:space="preserve">Izvod iz upisa u</w:t>
      </w:r>
      <w:r>
        <w:rPr>
          <w:rFonts w:asciiTheme="minorHAnsi" w:hAnsiTheme="minorHAnsi" w:cstheme="minorHAnsi"/>
          <w:bCs/>
          <w:color w:val="000000"/>
          <w:sz w:val="22"/>
          <w:szCs w:val="22"/>
        </w:rPr>
        <w:t xml:space="preserve"> sudski (trgovački), obrtni, strukovni ili drugi </w:t>
      </w:r>
      <w:r>
        <w:rPr>
          <w:rFonts w:asciiTheme="minorHAnsi" w:hAnsiTheme="minorHAnsi" w:cstheme="minorHAnsi"/>
          <w:b/>
          <w:bCs/>
          <w:color w:val="000000"/>
          <w:sz w:val="22"/>
          <w:szCs w:val="22"/>
        </w:rPr>
        <w:t xml:space="preserve">odgovarajući registar</w:t>
      </w:r>
      <w:r>
        <w:rPr>
          <w:rFonts w:asciiTheme="minorHAnsi" w:hAnsiTheme="minorHAnsi" w:cstheme="minorHAnsi"/>
          <w:bCs/>
          <w:color w:val="000000"/>
          <w:sz w:val="22"/>
          <w:szCs w:val="22"/>
        </w:rPr>
        <w:t xml:space="preserve"> iz kojeg je vidljivo da je gospodarski subjekt registriran za obavljanje predmeta nabave.</w:t>
      </w:r>
    </w:p>
    <w:p w14:paraId="6906F3FE">
      <w:pPr>
        <w:pStyle w:val="Odlomakpopisa"/>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 </w:t>
      </w:r>
      <w:r>
        <w:rPr>
          <w:rFonts w:asciiTheme="minorHAnsi" w:hAnsiTheme="minorHAnsi" w:cstheme="minorHAnsi"/>
          <w:b/>
          <w:color w:val="000000"/>
          <w:sz w:val="22"/>
          <w:szCs w:val="22"/>
        </w:rPr>
        <w:t xml:space="preserve">Izvod ne smije biti stariji od 3 mjeseca</w:t>
      </w:r>
      <w:r>
        <w:rPr>
          <w:rFonts w:asciiTheme="minorHAnsi" w:hAnsiTheme="minorHAnsi" w:cstheme="minorHAnsi"/>
          <w:color w:val="000000"/>
          <w:sz w:val="22"/>
          <w:szCs w:val="22"/>
        </w:rPr>
        <w:t xml:space="preserve"> računajući od dana objave poziva za dostavu ponuda na web stranicama naručitelja.</w:t>
      </w:r>
    </w:p>
    <w:p w14:paraId="6906F3FF">
      <w:pPr>
        <w:pStyle w:val="Odlomakpopisa"/>
        <w:numPr>
          <w:ilvl w:val="0"/>
          <w:numId w:val="9"/>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Potvrde (certifikati):</w:t>
      </w:r>
    </w:p>
    <w:p w14:paraId="6906F400">
      <w:pPr>
        <w:pStyle w:val="Odlomakpopisa"/>
        <w:numPr>
          <w:ilvl w:val="0"/>
          <w:numId w:val="5"/>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Certifikat (uvjerenje) iz kojeg je vidljivo da gospodarski subjekt ima implementiran HACCP sustav</w:t>
      </w:r>
    </w:p>
    <w:p w14:paraId="6906F401">
      <w:pPr>
        <w:pStyle w:val="Odlomakpopisa"/>
        <w:numPr>
          <w:ilvl w:val="0"/>
          <w:numId w:val="3"/>
        </w:numPr>
        <w:spacing w:line="276" w:lineRule="auto"/>
        <w:jc w:val="both"/>
        <w:rPr>
          <w:rFonts w:asciiTheme="minorHAnsi" w:hAnsiTheme="minorHAnsi" w:cstheme="minorHAnsi"/>
          <w:sz w:val="22"/>
          <w:szCs w:val="22"/>
        </w:rPr>
      </w:pPr>
      <w:r>
        <w:rPr>
          <w:rFonts w:asciiTheme="minorHAnsi" w:hAnsiTheme="minorHAnsi" w:cstheme="minorHAnsi"/>
          <w:bCs/>
          <w:sz w:val="22"/>
          <w:szCs w:val="22"/>
        </w:rPr>
        <w:t xml:space="preserve">Ponuditelj je dužan u ponudi za svaki ponuđeni proizvod, kao i prilikom isporuke, uz svaku vrstu robe, dostaviti </w:t>
      </w:r>
      <w:r>
        <w:rPr>
          <w:rFonts w:asciiTheme="minorHAnsi" w:hAnsiTheme="minorHAnsi" w:cstheme="minorHAnsi"/>
          <w:b/>
          <w:sz w:val="22"/>
          <w:szCs w:val="22"/>
        </w:rPr>
        <w:t xml:space="preserve">deklaraciju</w:t>
      </w:r>
      <w:r>
        <w:rPr>
          <w:rFonts w:asciiTheme="minorHAnsi" w:hAnsiTheme="minorHAnsi" w:cstheme="minorHAnsi"/>
          <w:bCs/>
          <w:sz w:val="22"/>
          <w:szCs w:val="22"/>
        </w:rPr>
        <w:t xml:space="preserve"> koja mora biti u skladu s </w:t>
      </w:r>
      <w:r>
        <w:rPr>
          <w:rFonts w:asciiTheme="minorHAnsi" w:hAnsiTheme="minorHAnsi" w:cstheme="minorHAnsi"/>
          <w:b/>
          <w:sz w:val="22"/>
          <w:szCs w:val="22"/>
        </w:rPr>
        <w:t xml:space="preserve">Pravilnikom o označavanju, reklamiranju i prezentiranju hrane </w:t>
      </w:r>
      <w:r>
        <w:rPr>
          <w:rFonts w:asciiTheme="minorHAnsi" w:hAnsiTheme="minorHAnsi" w:cstheme="minorHAnsi"/>
          <w:bCs/>
          <w:sz w:val="22"/>
          <w:szCs w:val="22"/>
        </w:rPr>
        <w:t xml:space="preserve">(</w:t>
      </w:r>
      <w:r>
        <w:rPr>
          <w:rFonts w:asciiTheme="minorHAnsi" w:hAnsiTheme="minorHAnsi" w:cstheme="minorHAnsi"/>
          <w:sz w:val="22"/>
          <w:szCs w:val="22"/>
        </w:rPr>
        <w:t xml:space="preserve">NN</w:t>
      </w:r>
      <w:r>
        <w:rPr>
          <w:rFonts w:asciiTheme="minorHAnsi" w:hAnsiTheme="minorHAnsi" w:cstheme="minorHAnsi"/>
          <w:bCs/>
          <w:sz w:val="22"/>
          <w:szCs w:val="22"/>
        </w:rPr>
        <w:t xml:space="preserve"> br. 41/08, 63/11, 79/11, 90/13)</w:t>
      </w:r>
    </w:p>
    <w:p w14:paraId="6906F402">
      <w:pPr>
        <w:pStyle w:val="Odlomakpopisa"/>
        <w:numPr>
          <w:ilvl w:val="0"/>
          <w:numId w:val="3"/>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Izjava ponuditelja</w:t>
      </w:r>
      <w:r>
        <w:rPr>
          <w:rFonts w:asciiTheme="minorHAnsi" w:hAnsiTheme="minorHAnsi" w:cstheme="minorHAnsi"/>
          <w:bCs/>
          <w:sz w:val="22"/>
          <w:szCs w:val="22"/>
        </w:rPr>
        <w:t xml:space="preserve"> da posjeduje dostavna vozila primjerena za dostavu predmeta nabave te da je u mogućnosti isporučiti predmet nabave do 12:00 sati na dan isporuke prema narudžbi naručitelja.</w:t>
      </w:r>
    </w:p>
    <w:p w14:paraId="6906F403">
      <w:pPr>
        <w:pStyle w:val="Odlomakpopisa"/>
        <w:spacing w:line="276" w:lineRule="auto"/>
        <w:ind w:left="1080"/>
        <w:jc w:val="both"/>
        <w:rPr>
          <w:rFonts w:asciiTheme="minorHAnsi" w:hAnsiTheme="minorHAnsi" w:cstheme="minorHAnsi"/>
          <w:bCs/>
          <w:sz w:val="22"/>
          <w:szCs w:val="22"/>
        </w:rPr>
      </w:pPr>
    </w:p>
    <w:p w14:paraId="6906F404">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Svaki traženi dokument može se dostaviti kao preslika izvorne isprave.</w:t>
      </w:r>
    </w:p>
    <w:p w14:paraId="6906F405">
      <w:pPr>
        <w:pStyle w:val="Standard"/>
        <w:spacing w:after="200" w:line="276" w:lineRule="auto"/>
        <w:jc w:val="both"/>
        <w:rPr>
          <w:rFonts w:asciiTheme="minorHAnsi" w:hAnsiTheme="minorHAnsi" w:cstheme="minorHAnsi"/>
          <w:bCs/>
          <w:sz w:val="22"/>
          <w:szCs w:val="22"/>
        </w:rPr>
      </w:pPr>
      <w:r>
        <w:rPr>
          <w:rFonts w:asciiTheme="minorHAnsi" w:hAnsiTheme="minorHAnsi" w:cstheme="minorHAnsi"/>
          <w:sz w:val="22"/>
          <w:szCs w:val="22"/>
        </w:rPr>
        <w:t xml:space="preserve">Ponuditelj je dužan kod isporuke predmeta nabave pridržavati se</w:t>
      </w:r>
      <w:r>
        <w:rPr>
          <w:rFonts w:asciiTheme="minorHAnsi" w:hAnsiTheme="minorHAnsi" w:cstheme="minorHAnsi"/>
          <w:bCs/>
          <w:sz w:val="22"/>
          <w:szCs w:val="22"/>
        </w:rPr>
        <w:t xml:space="preserve"> odredbi </w:t>
      </w:r>
      <w:r>
        <w:rPr>
          <w:rFonts w:asciiTheme="minorHAnsi" w:hAnsiTheme="minorHAnsi" w:cstheme="minorHAnsi"/>
          <w:b/>
          <w:sz w:val="22"/>
          <w:szCs w:val="22"/>
        </w:rPr>
        <w:t xml:space="preserve">Zakona o hrani</w:t>
      </w:r>
      <w:r>
        <w:rPr>
          <w:rFonts w:asciiTheme="minorHAnsi" w:hAnsiTheme="minorHAnsi" w:cstheme="minorHAnsi"/>
          <w:bCs/>
          <w:sz w:val="22"/>
          <w:szCs w:val="22"/>
        </w:rPr>
        <w:t xml:space="preserve"> (NN br. </w:t>
      </w:r>
      <w:r>
        <w:rPr>
          <w:rFonts w:asciiTheme="minorHAnsi" w:hAnsiTheme="minorHAnsi" w:cstheme="minorHAnsi"/>
          <w:bCs/>
          <w:sz w:val="22"/>
          <w:szCs w:val="22"/>
        </w:rPr>
        <w:t xml:space="preserve">18</w:t>
      </w:r>
      <w:r>
        <w:rPr>
          <w:rFonts w:asciiTheme="minorHAnsi" w:hAnsiTheme="minorHAnsi" w:cstheme="minorHAnsi"/>
          <w:bCs/>
          <w:sz w:val="22"/>
          <w:szCs w:val="22"/>
        </w:rPr>
        <w:t xml:space="preserve">/</w:t>
      </w:r>
      <w:r>
        <w:rPr>
          <w:rFonts w:asciiTheme="minorHAnsi" w:hAnsiTheme="minorHAnsi" w:cstheme="minorHAnsi"/>
          <w:bCs/>
          <w:sz w:val="22"/>
          <w:szCs w:val="22"/>
        </w:rPr>
        <w:t xml:space="preserve">2</w:t>
      </w:r>
      <w:r>
        <w:rPr>
          <w:rFonts w:asciiTheme="minorHAnsi" w:hAnsiTheme="minorHAnsi" w:cstheme="minorHAnsi"/>
          <w:bCs/>
          <w:sz w:val="22"/>
          <w:szCs w:val="22"/>
        </w:rPr>
        <w:t xml:space="preserve">3).</w:t>
      </w:r>
    </w:p>
    <w:p w14:paraId="5D565E5F">
      <w:pPr>
        <w:pStyle w:val="Standard"/>
        <w:spacing w:after="200" w:line="276" w:lineRule="auto"/>
        <w:jc w:val="both"/>
        <w:rPr>
          <w:rFonts w:asciiTheme="minorHAnsi" w:hAnsiTheme="minorHAnsi" w:cstheme="minorHAnsi"/>
          <w:bCs/>
          <w:sz w:val="22"/>
          <w:szCs w:val="22"/>
        </w:rPr>
      </w:pPr>
    </w:p>
    <w:p w14:paraId="29EC1D87">
      <w:pPr>
        <w:pStyle w:val="Standard"/>
        <w:spacing w:after="200" w:line="276" w:lineRule="auto"/>
        <w:jc w:val="both"/>
        <w:rPr>
          <w:rFonts w:asciiTheme="minorHAnsi" w:hAnsiTheme="minorHAnsi" w:cstheme="minorHAnsi"/>
          <w:sz w:val="22"/>
          <w:szCs w:val="22"/>
        </w:rPr>
      </w:pPr>
    </w:p>
    <w:p w14:paraId="6906F406">
      <w:pPr>
        <w:pStyle w:val="Odlomakpopisa"/>
        <w:numPr>
          <w:ilvl w:val="0"/>
          <w:numId w:val="8"/>
        </w:numPr>
        <w:spacing w:line="276" w:lineRule="auto"/>
        <w:jc w:val="both"/>
        <w:rPr>
          <w:rFonts w:asciiTheme="minorHAnsi" w:hAnsiTheme="minorHAnsi" w:cstheme="minorHAnsi"/>
          <w:sz w:val="22"/>
          <w:szCs w:val="22"/>
          <w:shd w:val="clear" w:color="auto" w:fill="C0C0C0"/>
        </w:rPr>
      </w:pPr>
      <w:r>
        <w:rPr>
          <w:rFonts w:asciiTheme="minorHAnsi" w:hAnsiTheme="minorHAnsi" w:cstheme="minorHAnsi"/>
          <w:sz w:val="22"/>
          <w:szCs w:val="22"/>
          <w:shd w:val="clear" w:color="auto" w:fill="C0C0C0"/>
        </w:rPr>
        <w:t xml:space="preserve"> SASTAVNI DIJELOVI PONUDE</w:t>
      </w:r>
    </w:p>
    <w:p w14:paraId="6906F407">
      <w:pPr>
        <w:pStyle w:val="Standard"/>
        <w:spacing w:line="276" w:lineRule="auto"/>
        <w:jc w:val="both"/>
        <w:rPr>
          <w:rFonts w:asciiTheme="minorHAnsi" w:hAnsiTheme="minorHAnsi" w:cstheme="minorHAnsi"/>
          <w:sz w:val="22"/>
          <w:szCs w:val="22"/>
        </w:rPr>
      </w:pPr>
    </w:p>
    <w:p w14:paraId="6906F408">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Ponuda treba sadržavati:</w:t>
      </w:r>
    </w:p>
    <w:p w14:paraId="6906F409">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Ponudbeni list</w:t>
      </w:r>
      <w:r>
        <w:rPr>
          <w:rFonts w:asciiTheme="minorHAnsi" w:hAnsiTheme="minorHAnsi" w:cstheme="minorHAnsi"/>
          <w:sz w:val="22"/>
          <w:szCs w:val="22"/>
        </w:rPr>
        <w:t xml:space="preserve"> (ispunjen i potpisan od strane ponuditelja)</w:t>
      </w:r>
    </w:p>
    <w:p w14:paraId="6906F40A">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Troškovnik</w:t>
      </w:r>
      <w:r>
        <w:rPr>
          <w:rFonts w:asciiTheme="minorHAnsi" w:hAnsiTheme="minorHAnsi" w:cstheme="minorHAnsi"/>
          <w:sz w:val="22"/>
          <w:szCs w:val="22"/>
        </w:rPr>
        <w:t xml:space="preserve"> (ispunjen i potpisan od strane ponuditelja)</w:t>
      </w:r>
    </w:p>
    <w:p w14:paraId="6906F40B">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Dokaze sposobnosti</w:t>
      </w:r>
    </w:p>
    <w:p w14:paraId="6AEC372E">
      <w:pPr>
        <w:pStyle w:val="Odlomakpopisa"/>
        <w:spacing w:line="276" w:lineRule="auto"/>
        <w:jc w:val="both"/>
        <w:rPr>
          <w:rFonts w:asciiTheme="minorHAnsi" w:hAnsiTheme="minorHAnsi" w:cstheme="minorHAnsi"/>
          <w:sz w:val="22"/>
          <w:szCs w:val="22"/>
        </w:rPr>
      </w:pPr>
    </w:p>
    <w:p w14:paraId="6906F40C">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 xml:space="preserve">NAČIN DOSTAVE PONUDE</w:t>
      </w:r>
    </w:p>
    <w:p w14:paraId="6906F40D">
      <w:pPr>
        <w:pStyle w:val="Standard"/>
        <w:spacing w:line="276" w:lineRule="auto"/>
        <w:jc w:val="both"/>
        <w:rPr>
          <w:rFonts w:asciiTheme="minorHAnsi" w:hAnsiTheme="minorHAnsi" w:cstheme="minorHAnsi"/>
          <w:sz w:val="22"/>
          <w:szCs w:val="22"/>
        </w:rPr>
      </w:pPr>
    </w:p>
    <w:p w14:paraId="6906F40E">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Ponuda se dostavlja na Ponudbenom listu iz priloga I. i Troškovniku iz priloga II. ovog Poziva na dostavu ponude, a koje je potrebno ispuniti i potpisati od strane ovlaštene osobe ponuditelja. Naručitelj neće prihvatiti ponudu koja ne ispunjava uvjete i zahtjeve uz predmet nabave iz ovog Poziva na dostavu ponude.</w:t>
      </w:r>
    </w:p>
    <w:p w14:paraId="6906F40F">
      <w:pPr>
        <w:pStyle w:val="Standard"/>
        <w:spacing w:line="276" w:lineRule="auto"/>
        <w:jc w:val="both"/>
        <w:rPr>
          <w:rFonts w:asciiTheme="minorHAnsi" w:hAnsiTheme="minorHAnsi" w:cstheme="minorHAnsi"/>
          <w:sz w:val="22"/>
          <w:szCs w:val="22"/>
        </w:rPr>
      </w:pPr>
    </w:p>
    <w:p w14:paraId="6906F41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Molimo da Vašu ponudu dostavite:</w:t>
      </w:r>
    </w:p>
    <w:p w14:paraId="6906F411">
      <w:pPr>
        <w:pStyle w:val="Standard"/>
        <w:spacing w:line="276" w:lineRule="auto"/>
        <w:jc w:val="both"/>
        <w:rPr>
          <w:rFonts w:asciiTheme="minorHAnsi" w:hAnsiTheme="minorHAnsi" w:cstheme="minorHAnsi"/>
          <w:sz w:val="22"/>
          <w:szCs w:val="22"/>
        </w:rPr>
      </w:pPr>
    </w:p>
    <w:p w14:paraId="6906F412">
      <w:pPr>
        <w:pStyle w:val="Odlomakpopisa"/>
        <w:numPr>
          <w:ilvl w:val="0"/>
          <w:numId w:val="1"/>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Rok za dostavu ponude</w:t>
      </w:r>
      <w:r>
        <w:rPr>
          <w:rFonts w:asciiTheme="minorHAnsi" w:hAnsiTheme="minorHAnsi" w:cstheme="minorHAnsi"/>
          <w:sz w:val="22"/>
          <w:szCs w:val="22"/>
        </w:rPr>
        <w:t xml:space="preserve">: 8 dana od dana primitka poziva. </w:t>
      </w:r>
    </w:p>
    <w:p w14:paraId="6906F413">
      <w:pPr>
        <w:pStyle w:val="Standard"/>
        <w:spacing w:line="276" w:lineRule="auto"/>
        <w:rPr>
          <w:rFonts w:asciiTheme="minorHAnsi" w:hAnsiTheme="minorHAnsi" w:cstheme="minorHAnsi"/>
          <w:b/>
          <w:sz w:val="22"/>
          <w:szCs w:val="22"/>
        </w:rPr>
      </w:pPr>
    </w:p>
    <w:p w14:paraId="6906F414">
      <w:pPr>
        <w:pStyle w:val="Odlomakpopisa"/>
        <w:numPr>
          <w:ilvl w:val="0"/>
          <w:numId w:val="1"/>
        </w:numPr>
        <w:spacing w:line="276" w:lineRule="auto"/>
        <w:rPr>
          <w:rFonts w:asciiTheme="minorHAnsi" w:hAnsiTheme="minorHAnsi" w:cstheme="minorHAnsi"/>
          <w:sz w:val="22"/>
          <w:szCs w:val="22"/>
        </w:rPr>
      </w:pPr>
      <w:r>
        <w:rPr>
          <w:rFonts w:asciiTheme="minorHAnsi" w:hAnsiTheme="minorHAnsi" w:cstheme="minorHAnsi"/>
          <w:b/>
          <w:sz w:val="22"/>
          <w:szCs w:val="22"/>
        </w:rPr>
        <w:t xml:space="preserve">Način dostave ponude</w:t>
      </w:r>
      <w:r>
        <w:rPr>
          <w:rFonts w:asciiTheme="minorHAnsi" w:hAnsiTheme="minorHAnsi" w:cstheme="minorHAnsi"/>
          <w:sz w:val="22"/>
          <w:szCs w:val="22"/>
        </w:rPr>
        <w:t xml:space="preserve">: osobno ili poštom s naznakom na omotnici:</w:t>
      </w:r>
    </w:p>
    <w:p w14:paraId="6906F415">
      <w:pPr>
        <w:pStyle w:val="Standard"/>
        <w:spacing w:line="276" w:lineRule="auto"/>
        <w:ind w:left="708" w:firstLine="708"/>
        <w:rPr>
          <w:rFonts w:asciiTheme="minorHAnsi" w:hAnsiTheme="minorHAnsi" w:cstheme="minorHAnsi"/>
          <w:sz w:val="22"/>
          <w:szCs w:val="22"/>
        </w:rPr>
      </w:pPr>
      <w:r>
        <w:rPr>
          <w:rFonts w:asciiTheme="minorHAnsi" w:hAnsiTheme="minorHAnsi" w:cstheme="minorHAnsi"/>
          <w:b/>
          <w:bCs/>
          <w:color w:val="000000"/>
          <w:sz w:val="22"/>
          <w:szCs w:val="22"/>
        </w:rPr>
        <w:t xml:space="preserve">Dječji vrtić „Maruškica“</w:t>
      </w:r>
    </w:p>
    <w:p w14:paraId="6906F416">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ab/>
        <w:t xml:space="preserve"/>
      </w:r>
      <w:r>
        <w:rPr>
          <w:rFonts w:asciiTheme="minorHAnsi" w:hAnsiTheme="minorHAnsi" w:cstheme="minorHAnsi"/>
          <w:b/>
          <w:bCs/>
          <w:color w:val="000000"/>
          <w:sz w:val="22"/>
          <w:szCs w:val="22"/>
        </w:rPr>
        <w:tab/>
        <w:t xml:space="preserve"/>
      </w:r>
      <w:r>
        <w:rPr>
          <w:rFonts w:asciiTheme="minorHAnsi" w:hAnsiTheme="minorHAnsi" w:cstheme="minorHAnsi"/>
          <w:b/>
          <w:bCs/>
          <w:color w:val="000000"/>
          <w:sz w:val="22"/>
          <w:szCs w:val="22"/>
        </w:rPr>
        <w:t xml:space="preserve">Put Škara 1</w:t>
      </w:r>
    </w:p>
    <w:p w14:paraId="6906F417">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232</w:t>
      </w:r>
      <w:r>
        <w:rPr>
          <w:rFonts w:asciiTheme="minorHAnsi" w:hAnsiTheme="minorHAnsi" w:cstheme="minorHAnsi"/>
          <w:b/>
          <w:bCs/>
          <w:color w:val="000000"/>
          <w:sz w:val="22"/>
          <w:szCs w:val="22"/>
        </w:rPr>
        <w:t xml:space="preserve">2</w:t>
      </w:r>
      <w:r>
        <w:rPr>
          <w:rFonts w:asciiTheme="minorHAnsi" w:hAnsiTheme="minorHAnsi" w:cstheme="minorHAnsi"/>
          <w:b/>
          <w:bCs/>
          <w:color w:val="000000"/>
          <w:sz w:val="22"/>
          <w:szCs w:val="22"/>
        </w:rPr>
        <w:t xml:space="preserve">3 Škabrnja</w:t>
      </w:r>
    </w:p>
    <w:p w14:paraId="6906F418">
      <w:pPr>
        <w:pStyle w:val="Standard"/>
        <w:spacing w:line="276" w:lineRule="auto"/>
        <w:rPr>
          <w:rFonts w:asciiTheme="minorHAnsi" w:hAnsiTheme="minorHAnsi" w:cstheme="minorHAnsi"/>
          <w:sz w:val="22"/>
          <w:szCs w:val="22"/>
        </w:rPr>
      </w:pPr>
      <w:r>
        <w:rPr>
          <w:rFonts w:asciiTheme="minorHAnsi" w:hAnsiTheme="minorHAnsi" w:cstheme="minorHAnsi"/>
          <w:b/>
          <w:bCs/>
          <w:sz w:val="22"/>
          <w:szCs w:val="22"/>
        </w:rPr>
        <w:tab/>
        <w:t xml:space="preserve"/>
      </w:r>
      <w:r>
        <w:rPr>
          <w:rFonts w:asciiTheme="minorHAnsi" w:hAnsiTheme="minorHAnsi" w:cstheme="minorHAnsi"/>
          <w:b/>
          <w:bCs/>
          <w:sz w:val="22"/>
          <w:szCs w:val="22"/>
        </w:rPr>
        <w:tab/>
        <w:t xml:space="preserve"/>
      </w:r>
      <w:r>
        <w:rPr>
          <w:rFonts w:asciiTheme="minorHAnsi" w:hAnsiTheme="minorHAnsi" w:cstheme="minorHAnsi"/>
          <w:b/>
          <w:bCs/>
          <w:sz w:val="22"/>
          <w:szCs w:val="22"/>
        </w:rPr>
        <w:t xml:space="preserve">Ponuda po Pozivu na dostavu ponude za predmet nabave:</w:t>
      </w:r>
    </w:p>
    <w:p w14:paraId="6906F419">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w:t>
      </w:r>
      <w:r>
        <w:rPr>
          <w:rFonts w:asciiTheme="minorHAnsi" w:hAnsiTheme="minorHAnsi" w:cstheme="minorHAnsi"/>
          <w:b/>
          <w:sz w:val="22"/>
          <w:szCs w:val="22"/>
        </w:rPr>
        <w:t xml:space="preserve">Razni prehrambeni</w:t>
      </w:r>
      <w:r>
        <w:rPr>
          <w:rFonts w:asciiTheme="minorHAnsi" w:hAnsiTheme="minorHAnsi" w:cstheme="minorHAnsi"/>
          <w:b/>
          <w:bCs/>
          <w:color w:val="000000"/>
          <w:sz w:val="22"/>
          <w:szCs w:val="22"/>
        </w:rPr>
        <w:t xml:space="preserve"> proizvodi</w:t>
      </w:r>
    </w:p>
    <w:p w14:paraId="6906F41A">
      <w:pPr>
        <w:pStyle w:val="Standard"/>
        <w:spacing w:line="276" w:lineRule="auto"/>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
      </w:r>
      <w:r>
        <w:rPr>
          <w:rFonts w:asciiTheme="minorHAnsi" w:hAnsiTheme="minorHAnsi" w:cstheme="minorHAnsi"/>
          <w:b/>
          <w:bCs/>
          <w:sz w:val="22"/>
          <w:szCs w:val="22"/>
        </w:rPr>
        <w:t xml:space="preserve">Evidencijski broj nabave: </w:t>
      </w:r>
      <w:r>
        <w:rPr>
          <w:rFonts w:asciiTheme="minorHAnsi" w:hAnsiTheme="minorHAnsi" w:cstheme="minorHAnsi"/>
          <w:b/>
          <w:bCs/>
          <w:sz w:val="22"/>
          <w:szCs w:val="22"/>
        </w:rPr>
        <w:t xml:space="preserve">0</w:t>
      </w:r>
      <w:r>
        <w:rPr>
          <w:rFonts w:asciiTheme="minorHAnsi" w:hAnsiTheme="minorHAnsi" w:cstheme="minorHAnsi"/>
          <w:b/>
          <w:bCs/>
          <w:sz w:val="22"/>
          <w:szCs w:val="22"/>
        </w:rPr>
        <w:t xml:space="preserve">1/202</w:t>
      </w:r>
      <w:r>
        <w:rPr>
          <w:rFonts w:asciiTheme="minorHAnsi" w:hAnsiTheme="minorHAnsi" w:cstheme="minorHAnsi"/>
          <w:b/>
          <w:bCs/>
          <w:sz w:val="22"/>
          <w:szCs w:val="22"/>
        </w:rPr>
        <w:t xml:space="preserve">5</w:t>
      </w:r>
    </w:p>
    <w:p w14:paraId="6906F41B">
      <w:pPr>
        <w:pStyle w:val="Standard"/>
        <w:spacing w:line="276" w:lineRule="auto"/>
        <w:jc w:val="both"/>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t xml:space="preserve"/>
      </w:r>
      <w:r>
        <w:rPr>
          <w:rFonts w:asciiTheme="minorHAnsi" w:hAnsiTheme="minorHAnsi" w:cstheme="minorHAnsi"/>
          <w:b/>
          <w:bCs/>
          <w:color w:val="000000"/>
          <w:sz w:val="22"/>
          <w:szCs w:val="22"/>
        </w:rPr>
        <w:t xml:space="preserve">                        'NE OTVARAJ'</w:t>
      </w:r>
    </w:p>
    <w:p w14:paraId="6906F41C">
      <w:pPr>
        <w:pStyle w:val="Standard"/>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Otvaranje ponuda nije javno.</w:t>
      </w:r>
    </w:p>
    <w:p w14:paraId="6906F41D">
      <w:pPr>
        <w:pStyle w:val="Standard"/>
        <w:spacing w:line="276" w:lineRule="auto"/>
        <w:jc w:val="both"/>
        <w:rPr>
          <w:rFonts w:asciiTheme="minorHAnsi" w:hAnsiTheme="minorHAnsi" w:cstheme="minorHAnsi"/>
          <w:sz w:val="22"/>
          <w:szCs w:val="22"/>
        </w:rPr>
      </w:pPr>
    </w:p>
    <w:p w14:paraId="6906F41E">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 xml:space="preserve">OSTALO</w:t>
      </w:r>
    </w:p>
    <w:p w14:paraId="6906F41F">
      <w:pPr>
        <w:pStyle w:val="Standard"/>
        <w:spacing w:line="276" w:lineRule="auto"/>
        <w:jc w:val="both"/>
        <w:rPr>
          <w:rFonts w:asciiTheme="minorHAnsi" w:hAnsiTheme="minorHAnsi" w:cstheme="minorHAnsi"/>
          <w:sz w:val="22"/>
          <w:szCs w:val="22"/>
        </w:rPr>
      </w:pPr>
    </w:p>
    <w:p w14:paraId="6906F420">
      <w:pPr>
        <w:pStyle w:val="Odlomakpopisa"/>
        <w:numPr>
          <w:ilvl w:val="0"/>
          <w:numId w:val="2"/>
        </w:numPr>
        <w:spacing w:line="276" w:lineRule="auto"/>
        <w:rPr>
          <w:rFonts w:asciiTheme="minorHAnsi" w:hAnsiTheme="minorHAnsi" w:cstheme="minorHAnsi"/>
          <w:sz w:val="22"/>
          <w:szCs w:val="22"/>
        </w:rPr>
      </w:pPr>
      <w:r>
        <w:rPr>
          <w:rFonts w:asciiTheme="minorHAnsi" w:hAnsiTheme="minorHAnsi" w:cstheme="minorHAnsi"/>
          <w:b/>
          <w:sz w:val="22"/>
          <w:szCs w:val="22"/>
        </w:rPr>
        <w:t xml:space="preserve">Dodatne informacije u vezi predmeta nabave</w:t>
      </w:r>
      <w:r>
        <w:rPr>
          <w:rFonts w:asciiTheme="minorHAnsi" w:hAnsiTheme="minorHAnsi" w:cstheme="minorHAnsi"/>
          <w:sz w:val="22"/>
          <w:szCs w:val="22"/>
        </w:rPr>
        <w:t xml:space="preserve">: </w:t>
      </w:r>
    </w:p>
    <w:p w14:paraId="6906F421">
      <w:pPr>
        <w:pStyle w:val="Odlomakpopisa"/>
        <w:spacing w:line="276" w:lineRule="auto"/>
        <w:ind w:firstLine="696"/>
        <w:rPr>
          <w:rFonts w:asciiTheme="minorHAnsi" w:hAnsiTheme="minorHAnsi" w:cstheme="minorHAnsi"/>
          <w:sz w:val="22"/>
          <w:szCs w:val="22"/>
        </w:rPr>
      </w:pPr>
      <w:r>
        <w:rPr>
          <w:rFonts w:asciiTheme="minorHAnsi" w:hAnsiTheme="minorHAnsi" w:cstheme="minorHAnsi"/>
          <w:bCs/>
          <w:color w:val="000000"/>
          <w:sz w:val="22"/>
          <w:szCs w:val="22"/>
        </w:rPr>
        <w:t xml:space="preserve">Marijana Bušljeta Žilić</w:t>
      </w:r>
    </w:p>
    <w:p w14:paraId="6906F422">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Mobitel: 099 441 76 02</w:t>
      </w:r>
    </w:p>
    <w:p w14:paraId="6906F423">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e-mail: djecji.vrtic.maruskica@gmail.com</w:t>
      </w:r>
    </w:p>
    <w:p w14:paraId="6906F424">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w:t>
      </w:r>
    </w:p>
    <w:p w14:paraId="6906F425">
      <w:pPr>
        <w:pStyle w:val="Odlomakpopisa"/>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Obavijesti o rezultatima predmeta nabave</w:t>
      </w:r>
      <w:r>
        <w:rPr>
          <w:rFonts w:asciiTheme="minorHAnsi" w:hAnsiTheme="minorHAnsi" w:cstheme="minorHAnsi"/>
          <w:sz w:val="22"/>
          <w:szCs w:val="22"/>
        </w:rPr>
        <w:t xml:space="preserve">: Obavijest o rezultatima nabave naručitelj će objaviti na svojoj web stranici www.dv-maruskica.hr u roku 30 dana od sklapanja ugovora.</w:t>
      </w:r>
    </w:p>
    <w:p w14:paraId="6906F427">
      <w:pPr>
        <w:pStyle w:val="Standard"/>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6906F428">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14:paraId="6906F429">
      <w:pPr>
        <w:pStyle w:val="Standard"/>
        <w:spacing w:line="276" w:lineRule="auto"/>
        <w:ind w:left="4320" w:firstLine="720"/>
        <w:jc w:val="center"/>
        <w:rPr>
          <w:rFonts w:asciiTheme="minorHAnsi" w:hAnsiTheme="minorHAnsi" w:cstheme="minorHAnsi"/>
          <w:sz w:val="22"/>
          <w:szCs w:val="22"/>
        </w:rPr>
      </w:pPr>
      <w:r>
        <w:rPr>
          <w:rFonts w:asciiTheme="minorHAnsi" w:hAnsiTheme="minorHAnsi" w:cstheme="minorHAnsi"/>
          <w:sz w:val="22"/>
          <w:szCs w:val="22"/>
        </w:rPr>
        <w:t xml:space="preserve">Ravnateljica:</w:t>
      </w:r>
    </w:p>
    <w:p w14:paraId="6906F42A">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r>
      <w:r>
        <w:rPr>
          <w:rFonts w:asciiTheme="minorHAnsi" w:hAnsiTheme="minorHAnsi" w:cstheme="minorHAnsi"/>
          <w:sz w:val="22"/>
          <w:szCs w:val="22"/>
        </w:rPr>
        <w:t xml:space="preserve">  Marijana Bušljeta Žilić</w:t>
      </w:r>
    </w:p>
    <w:p w14:paraId="6906F42B">
      <w:pPr>
        <w:pStyle w:val="Standard"/>
        <w:spacing w:line="276" w:lineRule="auto"/>
        <w:jc w:val="center"/>
        <w:rPr>
          <w:rFonts w:asciiTheme="minorHAnsi" w:hAnsiTheme="minorHAnsi" w:cstheme="minorHAnsi"/>
          <w:sz w:val="22"/>
          <w:szCs w:val="22"/>
        </w:rPr>
      </w:pPr>
    </w:p>
    <w:p w14:paraId="6906F42C">
      <w:pPr>
        <w:pStyle w:val="Standard"/>
        <w:spacing w:line="276" w:lineRule="auto"/>
        <w:jc w:val="center"/>
        <w:rPr>
          <w:rFonts w:asciiTheme="minorHAnsi" w:hAnsiTheme="minorHAnsi" w:cstheme="minorHAnsi"/>
          <w:sz w:val="22"/>
          <w:szCs w:val="22"/>
        </w:rPr>
      </w:pPr>
    </w:p>
    <w:p w14:paraId="6906F42D">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r>
      <w:r>
        <w:rPr>
          <w:rFonts w:asciiTheme="minorHAnsi" w:hAnsiTheme="minorHAnsi" w:cstheme="minorHAnsi"/>
          <w:sz w:val="22"/>
          <w:szCs w:val="22"/>
        </w:rPr>
        <w:t xml:space="preserve">       _____________________</w:t>
      </w:r>
    </w:p>
    <w:p w14:paraId="6906F42E">
      <w:pPr>
        <w:pStyle w:val="Standard"/>
        <w:spacing w:line="276" w:lineRule="auto"/>
        <w:jc w:val="right"/>
        <w:rPr>
          <w:rFonts w:asciiTheme="minorHAnsi" w:hAnsiTheme="minorHAnsi" w:cstheme="minorHAnsi"/>
          <w:sz w:val="24"/>
        </w:rPr>
      </w:pPr>
      <w:r>
        <w:rPr>
          <w:rFonts w:asciiTheme="minorHAnsi" w:hAnsiTheme="minorHAnsi" w:cstheme="minorHAnsi"/>
          <w:color w:val="0070C0"/>
          <w:sz w:val="24"/>
        </w:rPr>
        <w:t xml:space="preserve">PRILOG I.</w:t>
      </w:r>
    </w:p>
    <w:p w14:paraId="6906F42F">
      <w:pPr>
        <w:pStyle w:val="Standard"/>
        <w:spacing w:line="276" w:lineRule="auto"/>
        <w:jc w:val="center"/>
        <w:rPr>
          <w:rFonts w:asciiTheme="minorHAnsi" w:hAnsiTheme="minorHAnsi" w:cstheme="minorHAnsi"/>
          <w:sz w:val="24"/>
        </w:rPr>
      </w:pPr>
      <w:r>
        <w:rPr>
          <w:rFonts w:asciiTheme="minorHAnsi" w:hAnsiTheme="minorHAnsi" w:cstheme="minorHAnsi"/>
          <w:b/>
          <w:bCs/>
          <w:sz w:val="24"/>
        </w:rPr>
        <w:t xml:space="preserve">PONUDBENI LIST</w:t>
      </w:r>
    </w:p>
    <w:p w14:paraId="6906F430">
      <w:pPr>
        <w:pStyle w:val="Standard"/>
        <w:spacing w:line="276" w:lineRule="auto"/>
        <w:ind w:left="720"/>
        <w:jc w:val="center"/>
        <w:rPr>
          <w:rFonts w:asciiTheme="minorHAnsi" w:hAnsiTheme="minorHAnsi" w:cstheme="minorHAnsi"/>
          <w:b/>
          <w:bCs/>
          <w:i/>
          <w:color w:val="000000"/>
          <w:sz w:val="24"/>
        </w:rPr>
      </w:pPr>
    </w:p>
    <w:p w14:paraId="6906F431">
      <w:pPr>
        <w:pStyle w:val="Standard"/>
        <w:spacing w:line="276" w:lineRule="auto"/>
        <w:rPr>
          <w:rFonts w:asciiTheme="minorHAnsi" w:hAnsiTheme="minorHAnsi" w:cstheme="minorHAnsi"/>
          <w:sz w:val="24"/>
        </w:rPr>
      </w:pPr>
      <w:r>
        <w:rPr>
          <w:rFonts w:asciiTheme="minorHAnsi" w:hAnsiTheme="minorHAnsi" w:cstheme="minorHAnsi"/>
          <w:b/>
          <w:color w:val="000000"/>
          <w:sz w:val="24"/>
        </w:rPr>
        <w:t xml:space="preserve">Predmet nabave: </w:t>
      </w:r>
      <w:r>
        <w:rPr>
          <w:rFonts w:asciiTheme="minorHAnsi" w:hAnsiTheme="minorHAnsi" w:cstheme="minorHAnsi"/>
          <w:b/>
          <w:sz w:val="24"/>
        </w:rPr>
        <w:t xml:space="preserve">razni prehrambeni i drugi </w:t>
      </w:r>
      <w:r>
        <w:rPr>
          <w:rFonts w:asciiTheme="minorHAnsi" w:hAnsiTheme="minorHAnsi" w:cstheme="minorHAnsi"/>
          <w:b/>
          <w:bCs/>
          <w:color w:val="000000"/>
          <w:sz w:val="24"/>
        </w:rPr>
        <w:t xml:space="preserve"> proizvodi</w:t>
      </w:r>
    </w:p>
    <w:p w14:paraId="6906F432">
      <w:pPr>
        <w:pStyle w:val="Standard"/>
        <w:spacing w:line="276" w:lineRule="auto"/>
        <w:rPr>
          <w:rFonts w:asciiTheme="minorHAnsi" w:hAnsiTheme="minorHAnsi" w:cstheme="minorHAnsi"/>
          <w:b/>
          <w:color w:val="000000"/>
          <w:sz w:val="24"/>
        </w:rPr>
      </w:pPr>
    </w:p>
    <w:p w14:paraId="6906F433">
      <w:pPr>
        <w:pStyle w:val="Standard"/>
        <w:spacing w:line="276" w:lineRule="auto"/>
        <w:rPr>
          <w:rFonts w:asciiTheme="minorHAnsi" w:hAnsiTheme="minorHAnsi" w:cstheme="minorHAnsi"/>
          <w:sz w:val="24"/>
        </w:rPr>
      </w:pPr>
      <w:r>
        <w:rPr>
          <w:rFonts w:asciiTheme="minorHAnsi" w:hAnsiTheme="minorHAnsi" w:cstheme="minorHAnsi"/>
          <w:b/>
          <w:color w:val="000000"/>
          <w:sz w:val="24"/>
        </w:rPr>
        <w:t xml:space="preserve">Naručitelj: </w:t>
      </w:r>
      <w:r>
        <w:rPr>
          <w:rFonts w:asciiTheme="minorHAnsi" w:hAnsiTheme="minorHAnsi" w:cstheme="minorHAnsi"/>
          <w:color w:val="000000"/>
          <w:sz w:val="24"/>
        </w:rPr>
        <w:t xml:space="preserve">DJEČJI VRTIĆ </w:t>
      </w:r>
      <w:r>
        <w:rPr>
          <w:rFonts w:asciiTheme="minorHAnsi" w:hAnsiTheme="minorHAnsi" w:cstheme="minorHAnsi"/>
          <w:color w:val="000000"/>
          <w:sz w:val="24"/>
        </w:rPr>
        <w:t xml:space="preserve">„</w:t>
      </w:r>
      <w:r>
        <w:rPr>
          <w:rFonts w:asciiTheme="minorHAnsi" w:hAnsiTheme="minorHAnsi" w:cstheme="minorHAnsi"/>
          <w:color w:val="000000"/>
          <w:sz w:val="24"/>
        </w:rPr>
        <w:t xml:space="preserve">MARUŠKICA</w:t>
      </w:r>
      <w:r>
        <w:rPr>
          <w:rFonts w:asciiTheme="minorHAnsi" w:hAnsiTheme="minorHAnsi" w:cstheme="minorHAnsi"/>
          <w:color w:val="000000"/>
          <w:sz w:val="24"/>
        </w:rPr>
        <w:t xml:space="preserve">“</w:t>
      </w:r>
      <w:r>
        <w:rPr>
          <w:rFonts w:asciiTheme="minorHAnsi" w:hAnsiTheme="minorHAnsi" w:cstheme="minorHAnsi"/>
          <w:color w:val="000000"/>
          <w:sz w:val="24"/>
        </w:rPr>
        <w:t xml:space="preserve">, Put Škara 1, 232</w:t>
      </w:r>
      <w:r>
        <w:rPr>
          <w:rFonts w:asciiTheme="minorHAnsi" w:hAnsiTheme="minorHAnsi" w:cstheme="minorHAnsi"/>
          <w:color w:val="000000"/>
          <w:sz w:val="24"/>
        </w:rPr>
        <w:t xml:space="preserve">2</w:t>
      </w:r>
      <w:r>
        <w:rPr>
          <w:rFonts w:asciiTheme="minorHAnsi" w:hAnsiTheme="minorHAnsi" w:cstheme="minorHAnsi"/>
          <w:color w:val="000000"/>
          <w:sz w:val="24"/>
        </w:rPr>
        <w:t xml:space="preserve">3 Škabrnja, </w:t>
      </w:r>
      <w:r>
        <w:rPr>
          <w:rFonts w:asciiTheme="minorHAnsi" w:hAnsiTheme="minorHAnsi" w:cstheme="minorHAnsi"/>
          <w:bCs/>
          <w:color w:val="000000"/>
          <w:sz w:val="24"/>
        </w:rPr>
        <w:t xml:space="preserve">OIB: 062</w:t>
      </w:r>
      <w:r>
        <w:rPr>
          <w:rFonts w:asciiTheme="minorHAnsi" w:hAnsiTheme="minorHAnsi" w:cstheme="minorHAnsi"/>
          <w:bCs/>
          <w:color w:val="000000"/>
          <w:sz w:val="24"/>
        </w:rPr>
        <w:t xml:space="preserve">2</w:t>
      </w:r>
      <w:r>
        <w:rPr>
          <w:rFonts w:asciiTheme="minorHAnsi" w:hAnsiTheme="minorHAnsi" w:cstheme="minorHAnsi"/>
          <w:bCs/>
          <w:color w:val="000000"/>
          <w:sz w:val="24"/>
        </w:rPr>
        <w:t xml:space="preserve">2796648</w:t>
      </w:r>
    </w:p>
    <w:p w14:paraId="6906F434">
      <w:pPr>
        <w:pStyle w:val="Standard"/>
        <w:spacing w:line="276" w:lineRule="auto"/>
        <w:jc w:val="both"/>
        <w:rPr>
          <w:rFonts w:asciiTheme="minorHAnsi" w:hAnsiTheme="minorHAnsi" w:cstheme="minorHAnsi"/>
          <w:color w:val="000000"/>
          <w:sz w:val="24"/>
        </w:rPr>
      </w:pPr>
    </w:p>
    <w:p w14:paraId="6906F435">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Odgovorna osoba naručitelja: </w:t>
      </w:r>
      <w:r>
        <w:rPr>
          <w:rFonts w:asciiTheme="minorHAnsi" w:hAnsiTheme="minorHAnsi" w:cstheme="minorHAnsi"/>
          <w:color w:val="000000"/>
          <w:sz w:val="24"/>
        </w:rPr>
        <w:t xml:space="preserve">Ravnateljica Marijana Bušljeta Žilić</w:t>
      </w:r>
    </w:p>
    <w:p w14:paraId="6906F436">
      <w:pPr>
        <w:pStyle w:val="Standard"/>
        <w:spacing w:line="276" w:lineRule="auto"/>
        <w:jc w:val="both"/>
        <w:rPr>
          <w:rFonts w:asciiTheme="minorHAnsi" w:hAnsiTheme="minorHAnsi" w:cstheme="minorHAnsi"/>
          <w:b/>
          <w:color w:val="000000"/>
          <w:sz w:val="24"/>
        </w:rPr>
      </w:pPr>
    </w:p>
    <w:p w14:paraId="6906F437">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Naziv ponuditelja: </w:t>
      </w:r>
      <w:r>
        <w:rPr>
          <w:rFonts w:asciiTheme="minorHAnsi" w:hAnsiTheme="minorHAnsi" w:cstheme="minorHAnsi"/>
          <w:bCs/>
          <w:color w:val="000000"/>
          <w:sz w:val="24"/>
        </w:rPr>
        <w:t xml:space="preserve">___________________________________________________________</w:t>
      </w:r>
    </w:p>
    <w:p w14:paraId="6906F438">
      <w:pPr>
        <w:pStyle w:val="Standard"/>
        <w:spacing w:line="276" w:lineRule="auto"/>
        <w:jc w:val="both"/>
        <w:rPr>
          <w:rFonts w:asciiTheme="minorHAnsi" w:hAnsiTheme="minorHAnsi" w:cstheme="minorHAnsi"/>
          <w:b/>
          <w:color w:val="000000"/>
          <w:sz w:val="24"/>
        </w:rPr>
      </w:pPr>
    </w:p>
    <w:p w14:paraId="6906F439">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Adresa </w:t>
      </w:r>
      <w:r>
        <w:rPr>
          <w:rFonts w:asciiTheme="minorHAnsi" w:hAnsiTheme="minorHAnsi" w:cstheme="minorHAnsi"/>
          <w:color w:val="000000"/>
          <w:sz w:val="24"/>
        </w:rPr>
        <w:t xml:space="preserve">(poslovno sjedište):_____________________________________________________</w:t>
      </w:r>
    </w:p>
    <w:p w14:paraId="6906F43A">
      <w:pPr>
        <w:pStyle w:val="Standard"/>
        <w:spacing w:line="276" w:lineRule="auto"/>
        <w:jc w:val="both"/>
        <w:rPr>
          <w:rFonts w:asciiTheme="minorHAnsi" w:hAnsiTheme="minorHAnsi" w:cstheme="minorHAnsi"/>
          <w:color w:val="000000"/>
          <w:sz w:val="24"/>
        </w:rPr>
      </w:pPr>
    </w:p>
    <w:p w14:paraId="6906F43B">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OIB: </w:t>
      </w:r>
      <w:r>
        <w:rPr>
          <w:rFonts w:asciiTheme="minorHAnsi" w:hAnsiTheme="minorHAnsi" w:cstheme="minorHAnsi"/>
          <w:color w:val="000000"/>
          <w:sz w:val="24"/>
        </w:rPr>
        <w:t xml:space="preserve">________________________________</w:t>
      </w:r>
    </w:p>
    <w:p w14:paraId="6906F43C">
      <w:pPr>
        <w:pStyle w:val="Standard"/>
        <w:spacing w:line="276" w:lineRule="auto"/>
        <w:jc w:val="both"/>
        <w:rPr>
          <w:rFonts w:asciiTheme="minorHAnsi" w:hAnsiTheme="minorHAnsi" w:cstheme="minorHAnsi"/>
          <w:color w:val="000000"/>
          <w:sz w:val="24"/>
        </w:rPr>
      </w:pPr>
    </w:p>
    <w:p w14:paraId="6906F43D">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Broj računa (IBAN):</w:t>
      </w:r>
      <w:r>
        <w:rPr>
          <w:rFonts w:asciiTheme="minorHAnsi" w:hAnsiTheme="minorHAnsi" w:cstheme="minorHAnsi"/>
          <w:color w:val="000000"/>
          <w:sz w:val="24"/>
        </w:rPr>
        <w:t xml:space="preserve"> ___________________________________________________________</w:t>
      </w:r>
    </w:p>
    <w:p w14:paraId="6906F43E">
      <w:pPr>
        <w:pStyle w:val="Standard"/>
        <w:spacing w:line="276" w:lineRule="auto"/>
        <w:jc w:val="both"/>
        <w:rPr>
          <w:rFonts w:asciiTheme="minorHAnsi" w:hAnsiTheme="minorHAnsi" w:cstheme="minorHAnsi"/>
          <w:color w:val="000000"/>
          <w:sz w:val="24"/>
        </w:rPr>
      </w:pPr>
    </w:p>
    <w:p w14:paraId="6906F43F">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Naziv poslovne banke:</w:t>
      </w:r>
      <w:r>
        <w:rPr>
          <w:rFonts w:asciiTheme="minorHAnsi" w:hAnsiTheme="minorHAnsi" w:cstheme="minorHAnsi"/>
          <w:color w:val="000000"/>
          <w:sz w:val="24"/>
        </w:rPr>
        <w:t xml:space="preserve"> ________________________________________________________</w:t>
      </w:r>
    </w:p>
    <w:p w14:paraId="6906F440">
      <w:pPr>
        <w:pStyle w:val="Standard"/>
        <w:spacing w:line="276" w:lineRule="auto"/>
        <w:jc w:val="both"/>
        <w:rPr>
          <w:rFonts w:asciiTheme="minorHAnsi" w:hAnsiTheme="minorHAnsi" w:cstheme="minorHAnsi"/>
          <w:color w:val="000000"/>
          <w:sz w:val="24"/>
        </w:rPr>
      </w:pPr>
    </w:p>
    <w:p w14:paraId="6906F441">
      <w:pPr>
        <w:pStyle w:val="Standard"/>
        <w:spacing w:after="40" w:line="276" w:lineRule="auto"/>
        <w:ind w:right="-206"/>
        <w:rPr>
          <w:rFonts w:asciiTheme="minorHAnsi" w:hAnsiTheme="minorHAnsi" w:cstheme="minorHAnsi"/>
          <w:sz w:val="24"/>
        </w:rPr>
      </w:pPr>
      <w:r>
        <w:rPr>
          <w:rFonts w:asciiTheme="minorHAnsi" w:hAnsiTheme="minorHAnsi" w:cstheme="minorHAnsi"/>
          <w:b/>
          <w:sz w:val="24"/>
        </w:rPr>
        <w:t xml:space="preserve">Ponuditelj je u sustavu PDV-a</w:t>
      </w:r>
      <w:r>
        <w:rPr>
          <w:rFonts w:asciiTheme="minorHAnsi" w:hAnsiTheme="minorHAnsi" w:cstheme="minorHAnsi"/>
          <w:sz w:val="24"/>
        </w:rPr>
        <w:t xml:space="preserve"> (zaokružiti):        </w:t>
      </w:r>
      <w:r>
        <w:rPr>
          <w:rFonts w:asciiTheme="minorHAnsi" w:hAnsiTheme="minorHAnsi" w:cstheme="minorHAnsi"/>
          <w:sz w:val="24"/>
        </w:rPr>
        <w:tab/>
        <w:t xml:space="preserve"/>
      </w:r>
      <w:r>
        <w:rPr>
          <w:rFonts w:asciiTheme="minorHAnsi" w:hAnsiTheme="minorHAnsi" w:cstheme="minorHAnsi"/>
          <w:sz w:val="24"/>
        </w:rPr>
        <w:tab/>
        <w:t xml:space="preserve"/>
      </w:r>
      <w:r>
        <w:rPr>
          <w:rFonts w:asciiTheme="minorHAnsi" w:hAnsiTheme="minorHAnsi" w:cstheme="minorHAnsi"/>
          <w:b/>
          <w:sz w:val="24"/>
        </w:rPr>
        <w:t xml:space="preserve">DA   </w:t>
      </w:r>
      <w:r>
        <w:rPr>
          <w:rFonts w:asciiTheme="minorHAnsi" w:hAnsiTheme="minorHAnsi" w:cstheme="minorHAnsi"/>
          <w:b/>
          <w:sz w:val="24"/>
        </w:rPr>
        <w:tab/>
        <w:t xml:space="preserve"/>
      </w:r>
      <w:r>
        <w:rPr>
          <w:rFonts w:asciiTheme="minorHAnsi" w:hAnsiTheme="minorHAnsi" w:cstheme="minorHAnsi"/>
          <w:b/>
          <w:sz w:val="24"/>
        </w:rPr>
        <w:tab/>
        <w:t xml:space="preserve"/>
      </w:r>
      <w:r>
        <w:rPr>
          <w:rFonts w:asciiTheme="minorHAnsi" w:hAnsiTheme="minorHAnsi" w:cstheme="minorHAnsi"/>
          <w:b/>
          <w:sz w:val="24"/>
        </w:rPr>
        <w:t xml:space="preserve">NE</w:t>
      </w:r>
      <w:r>
        <w:rPr>
          <w:rFonts w:asciiTheme="minorHAnsi" w:hAnsiTheme="minorHAnsi" w:cstheme="minorHAnsi"/>
          <w:sz w:val="24"/>
        </w:rPr>
        <w:t xml:space="preserve">   </w:t>
      </w:r>
      <w:r>
        <w:rPr>
          <w:rFonts w:asciiTheme="minorHAnsi" w:hAnsiTheme="minorHAnsi" w:cstheme="minorHAnsi"/>
          <w:sz w:val="24"/>
        </w:rPr>
        <w:tab/>
        <w:t xml:space="preserve"/>
      </w:r>
      <w:r>
        <w:rPr>
          <w:rFonts w:asciiTheme="minorHAnsi" w:hAnsiTheme="minorHAnsi" w:cstheme="minorHAnsi"/>
          <w:sz w:val="24"/>
        </w:rPr>
        <w:tab/>
        <w:t xml:space="preserve"/>
      </w:r>
    </w:p>
    <w:p w14:paraId="6906F442">
      <w:pPr>
        <w:pStyle w:val="Standard"/>
        <w:spacing w:after="40" w:line="276" w:lineRule="auto"/>
        <w:ind w:right="-26"/>
        <w:rPr>
          <w:rFonts w:asciiTheme="minorHAnsi" w:hAnsiTheme="minorHAnsi" w:cstheme="minorHAnsi"/>
          <w:sz w:val="24"/>
        </w:rPr>
      </w:pPr>
    </w:p>
    <w:p w14:paraId="6906F443">
      <w:pPr>
        <w:pStyle w:val="Standard"/>
        <w:spacing w:after="40" w:line="276" w:lineRule="auto"/>
        <w:ind w:right="-26"/>
        <w:rPr>
          <w:rFonts w:asciiTheme="minorHAnsi" w:hAnsiTheme="minorHAnsi" w:cstheme="minorHAnsi"/>
          <w:sz w:val="24"/>
        </w:rPr>
      </w:pPr>
      <w:r>
        <w:rPr>
          <w:rFonts w:asciiTheme="minorHAnsi" w:hAnsiTheme="minorHAnsi" w:cstheme="minorHAnsi"/>
          <w:b/>
          <w:sz w:val="24"/>
        </w:rPr>
        <w:t xml:space="preserve">Adresa za dostavu pošte</w:t>
      </w:r>
      <w:r>
        <w:rPr>
          <w:rFonts w:asciiTheme="minorHAnsi" w:hAnsiTheme="minorHAnsi" w:cstheme="minorHAnsi"/>
          <w:sz w:val="24"/>
        </w:rPr>
        <w:t xml:space="preserve">: ______________________________________________________</w:t>
      </w:r>
    </w:p>
    <w:p w14:paraId="6906F444">
      <w:pPr>
        <w:pStyle w:val="Standard"/>
        <w:spacing w:after="40" w:line="276" w:lineRule="auto"/>
        <w:ind w:right="-26"/>
        <w:rPr>
          <w:rFonts w:asciiTheme="minorHAnsi" w:hAnsiTheme="minorHAnsi" w:cstheme="minorHAnsi"/>
          <w:sz w:val="24"/>
        </w:rPr>
      </w:pPr>
    </w:p>
    <w:p w14:paraId="6906F445">
      <w:pPr>
        <w:pStyle w:val="Standard"/>
        <w:spacing w:after="40" w:line="276" w:lineRule="auto"/>
        <w:ind w:right="-26"/>
        <w:rPr>
          <w:rFonts w:asciiTheme="minorHAnsi" w:hAnsiTheme="minorHAnsi" w:cstheme="minorHAnsi"/>
          <w:sz w:val="24"/>
        </w:rPr>
      </w:pPr>
      <w:r>
        <w:rPr>
          <w:rFonts w:asciiTheme="minorHAnsi" w:hAnsiTheme="minorHAnsi" w:cstheme="minorHAnsi"/>
          <w:b/>
          <w:sz w:val="24"/>
        </w:rPr>
        <w:t xml:space="preserve">Adresa e-pošte</w:t>
      </w:r>
      <w:r>
        <w:rPr>
          <w:rFonts w:asciiTheme="minorHAnsi" w:hAnsiTheme="minorHAnsi" w:cstheme="minorHAnsi"/>
          <w:sz w:val="24"/>
        </w:rPr>
        <w:t xml:space="preserve">: ______________________________________________________________</w:t>
      </w:r>
    </w:p>
    <w:p w14:paraId="6906F446">
      <w:pPr>
        <w:pStyle w:val="Standard"/>
        <w:spacing w:after="40" w:line="276" w:lineRule="auto"/>
        <w:rPr>
          <w:rFonts w:asciiTheme="minorHAnsi" w:hAnsiTheme="minorHAnsi" w:cstheme="minorHAnsi"/>
          <w:sz w:val="24"/>
        </w:rPr>
      </w:pPr>
    </w:p>
    <w:p w14:paraId="6906F447">
      <w:pPr>
        <w:pStyle w:val="Standard"/>
        <w:spacing w:after="40" w:line="276" w:lineRule="auto"/>
        <w:rPr>
          <w:rFonts w:asciiTheme="minorHAnsi" w:hAnsiTheme="minorHAnsi" w:cstheme="minorHAnsi"/>
          <w:sz w:val="24"/>
        </w:rPr>
      </w:pPr>
      <w:r>
        <w:rPr>
          <w:rFonts w:asciiTheme="minorHAnsi" w:hAnsiTheme="minorHAnsi" w:cstheme="minorHAnsi"/>
          <w:b/>
          <w:sz w:val="24"/>
        </w:rPr>
        <w:t xml:space="preserve">Kontakt osoba ponuditelja</w:t>
      </w:r>
      <w:r>
        <w:rPr>
          <w:rFonts w:asciiTheme="minorHAnsi" w:hAnsiTheme="minorHAnsi" w:cstheme="minorHAnsi"/>
          <w:sz w:val="24"/>
        </w:rPr>
        <w:t xml:space="preserve">: ____________________________________________________</w:t>
      </w:r>
    </w:p>
    <w:p w14:paraId="6906F448">
      <w:pPr>
        <w:pStyle w:val="Standard"/>
        <w:spacing w:line="276" w:lineRule="auto"/>
        <w:ind w:right="-26"/>
        <w:jc w:val="both"/>
        <w:rPr>
          <w:rFonts w:asciiTheme="minorHAnsi" w:hAnsiTheme="minorHAnsi" w:cstheme="minorHAnsi"/>
          <w:sz w:val="24"/>
        </w:rPr>
      </w:pPr>
    </w:p>
    <w:p w14:paraId="6906F449">
      <w:pPr>
        <w:pStyle w:val="Standard"/>
        <w:spacing w:line="276" w:lineRule="auto"/>
        <w:ind w:right="-26"/>
        <w:jc w:val="both"/>
        <w:rPr>
          <w:rFonts w:asciiTheme="minorHAnsi" w:hAnsiTheme="minorHAnsi" w:cstheme="minorHAnsi"/>
          <w:sz w:val="24"/>
        </w:rPr>
      </w:pPr>
      <w:r>
        <w:rPr>
          <w:rFonts w:asciiTheme="minorHAnsi" w:hAnsiTheme="minorHAnsi" w:cstheme="minorHAnsi"/>
          <w:b/>
          <w:sz w:val="24"/>
        </w:rPr>
        <w:t xml:space="preserve">Broj telefona</w:t>
      </w:r>
      <w:r>
        <w:rPr>
          <w:rFonts w:asciiTheme="minorHAnsi" w:hAnsiTheme="minorHAnsi" w:cstheme="minorHAnsi"/>
          <w:sz w:val="24"/>
        </w:rPr>
        <w:t xml:space="preserve">: _______________________  </w:t>
      </w:r>
      <w:r>
        <w:rPr>
          <w:rFonts w:asciiTheme="minorHAnsi" w:hAnsiTheme="minorHAnsi" w:cstheme="minorHAnsi"/>
          <w:b/>
          <w:sz w:val="24"/>
        </w:rPr>
        <w:t xml:space="preserve">Broj mobitela</w:t>
      </w:r>
      <w:r>
        <w:rPr>
          <w:rFonts w:asciiTheme="minorHAnsi" w:hAnsiTheme="minorHAnsi" w:cstheme="minorHAnsi"/>
          <w:sz w:val="24"/>
        </w:rPr>
        <w:t xml:space="preserve">: ___________________________</w:t>
      </w:r>
    </w:p>
    <w:p w14:paraId="6906F44A">
      <w:pPr>
        <w:pStyle w:val="Standard"/>
        <w:spacing w:before="240" w:line="276" w:lineRule="auto"/>
        <w:ind w:right="-26"/>
        <w:jc w:val="both"/>
        <w:rPr>
          <w:rFonts w:asciiTheme="minorHAnsi" w:hAnsiTheme="minorHAnsi" w:cstheme="minorHAnsi"/>
          <w:sz w:val="24"/>
        </w:rPr>
      </w:pPr>
      <w:r>
        <w:rPr>
          <w:rFonts w:asciiTheme="minorHAnsi" w:hAnsiTheme="minorHAnsi" w:cstheme="minorHAnsi"/>
          <w:b/>
          <w:sz w:val="24"/>
        </w:rPr>
        <w:t xml:space="preserve">Broj faksa</w:t>
      </w:r>
      <w:r>
        <w:rPr>
          <w:rFonts w:asciiTheme="minorHAnsi" w:hAnsiTheme="minorHAnsi" w:cstheme="minorHAnsi"/>
          <w:sz w:val="24"/>
        </w:rPr>
        <w:t xml:space="preserve">: ___________________________</w:t>
      </w:r>
    </w:p>
    <w:p w14:paraId="6906F44B">
      <w:pPr>
        <w:pStyle w:val="Standard"/>
        <w:spacing w:before="240" w:line="276" w:lineRule="auto"/>
        <w:ind w:right="-26"/>
        <w:jc w:val="both"/>
        <w:rPr>
          <w:rFonts w:asciiTheme="minorHAnsi" w:hAnsiTheme="minorHAnsi" w:cstheme="minorHAnsi"/>
          <w:sz w:val="24"/>
        </w:rPr>
      </w:pPr>
    </w:p>
    <w:p w14:paraId="6906F44C">
      <w:pPr>
        <w:pStyle w:val="Standard"/>
        <w:spacing w:line="276" w:lineRule="auto"/>
        <w:jc w:val="both"/>
        <w:rPr>
          <w:rFonts w:asciiTheme="minorHAnsi" w:hAnsiTheme="minorHAnsi" w:cstheme="minorHAnsi"/>
          <w:b/>
          <w:bCs/>
          <w:sz w:val="24"/>
        </w:rPr>
      </w:pPr>
      <w:r>
        <w:rPr>
          <w:rFonts w:asciiTheme="minorHAnsi" w:hAnsiTheme="minorHAnsi" w:cstheme="minorHAnsi"/>
          <w:b/>
          <w:bCs/>
          <w:color w:val="000000"/>
          <w:sz w:val="24"/>
        </w:rPr>
        <w:t xml:space="preserve">PONUDA</w:t>
      </w:r>
    </w:p>
    <w:p w14:paraId="6906F44D">
      <w:pPr>
        <w:pStyle w:val="Standard"/>
        <w:spacing w:line="276" w:lineRule="auto"/>
        <w:jc w:val="both"/>
        <w:rPr>
          <w:rFonts w:asciiTheme="minorHAnsi" w:hAnsiTheme="minorHAnsi" w:cstheme="minorHAnsi"/>
          <w:sz w:val="24"/>
        </w:rPr>
      </w:pPr>
      <w:r>
        <w:rPr>
          <w:rFonts w:asciiTheme="minorHAnsi" w:hAnsiTheme="minorHAnsi" w:cstheme="minorHAnsi"/>
          <w:color w:val="000000"/>
          <w:sz w:val="24"/>
        </w:rPr>
        <w:t xml:space="preserve">Broj ponude: ______________________________</w:t>
      </w:r>
    </w:p>
    <w:p w14:paraId="6906F44E">
      <w:pPr>
        <w:pStyle w:val="Standard"/>
        <w:spacing w:line="276" w:lineRule="auto"/>
        <w:jc w:val="both"/>
        <w:rPr>
          <w:rFonts w:asciiTheme="minorHAnsi" w:hAnsiTheme="minorHAnsi" w:cstheme="minorHAnsi"/>
          <w:sz w:val="24"/>
        </w:rPr>
      </w:pPr>
      <w:r>
        <w:rPr>
          <w:rFonts w:asciiTheme="minorHAnsi" w:hAnsiTheme="minorHAnsi" w:cstheme="minorHAnsi"/>
          <w:color w:val="000000"/>
          <w:sz w:val="24"/>
        </w:rPr>
        <w:t xml:space="preserve">Datum ponude: ____________________________</w:t>
      </w:r>
    </w:p>
    <w:p w14:paraId="6906F44F">
      <w:pPr>
        <w:pStyle w:val="Standard"/>
        <w:spacing w:line="276" w:lineRule="auto"/>
        <w:jc w:val="both"/>
        <w:rPr>
          <w:rFonts w:asciiTheme="minorHAnsi" w:hAnsiTheme="minorHAnsi" w:cstheme="minorHAnsi"/>
          <w:sz w:val="24"/>
        </w:rPr>
      </w:pPr>
      <w:r>
        <w:rPr>
          <w:rFonts w:asciiTheme="minorHAnsi" w:hAnsiTheme="minorHAnsi" w:cstheme="minorHAnsi"/>
          <w:color w:val="000000"/>
          <w:sz w:val="24"/>
        </w:rPr>
        <w:t xml:space="preserve">Cijena ponude bez PDV-a: _____________________</w:t>
      </w:r>
    </w:p>
    <w:p w14:paraId="6906F450">
      <w:pPr>
        <w:pStyle w:val="Standard"/>
        <w:spacing w:line="276" w:lineRule="auto"/>
        <w:jc w:val="both"/>
        <w:rPr>
          <w:rFonts w:asciiTheme="minorHAnsi" w:hAnsiTheme="minorHAnsi" w:cstheme="minorHAnsi"/>
          <w:sz w:val="24"/>
        </w:rPr>
      </w:pPr>
      <w:r>
        <w:rPr>
          <w:rFonts w:asciiTheme="minorHAnsi" w:hAnsiTheme="minorHAnsi" w:cstheme="minorHAnsi"/>
          <w:color w:val="000000"/>
          <w:sz w:val="24"/>
        </w:rPr>
        <w:t xml:space="preserve">PDV: _____________________</w:t>
      </w:r>
    </w:p>
    <w:p w14:paraId="6906F451">
      <w:pPr>
        <w:pStyle w:val="Standard"/>
        <w:spacing w:line="276" w:lineRule="auto"/>
        <w:jc w:val="both"/>
        <w:rPr>
          <w:rFonts w:asciiTheme="minorHAnsi" w:hAnsiTheme="minorHAnsi" w:cstheme="minorHAnsi"/>
          <w:sz w:val="24"/>
        </w:rPr>
      </w:pPr>
      <w:r>
        <w:rPr>
          <w:rFonts w:asciiTheme="minorHAnsi" w:hAnsiTheme="minorHAnsi" w:cstheme="minorHAnsi"/>
          <w:color w:val="000000"/>
          <w:sz w:val="24"/>
        </w:rPr>
        <w:t xml:space="preserve">Cijena ponude s PDV-om: _____________________   </w:t>
      </w:r>
    </w:p>
    <w:p w14:paraId="6906F452">
      <w:pPr>
        <w:pStyle w:val="Standard"/>
        <w:spacing w:line="276" w:lineRule="auto"/>
        <w:ind w:right="-26"/>
        <w:rPr>
          <w:rFonts w:asciiTheme="minorHAnsi" w:hAnsiTheme="minorHAnsi" w:cstheme="minorHAnsi"/>
          <w:sz w:val="24"/>
        </w:rPr>
      </w:pPr>
    </w:p>
    <w:p w14:paraId="6906F453">
      <w:pPr>
        <w:pStyle w:val="Standard"/>
        <w:spacing w:line="276" w:lineRule="auto"/>
        <w:ind w:right="-26"/>
        <w:jc w:val="right"/>
        <w:rPr>
          <w:rFonts w:asciiTheme="minorHAnsi" w:hAnsiTheme="minorHAnsi" w:cstheme="minorHAnsi"/>
          <w:sz w:val="24"/>
        </w:rPr>
      </w:pPr>
      <w:r>
        <w:rPr>
          <w:rFonts w:asciiTheme="minorHAnsi" w:hAnsiTheme="minorHAnsi" w:cstheme="minorHAnsi"/>
          <w:sz w:val="24"/>
        </w:rPr>
        <w:t xml:space="preserve">___________________________________________________________</w:t>
      </w:r>
    </w:p>
    <w:p w14:paraId="6906F454">
      <w:pPr>
        <w:pStyle w:val="Standard"/>
        <w:spacing w:line="276" w:lineRule="auto"/>
        <w:ind w:right="-26"/>
        <w:jc w:val="right"/>
        <w:rPr>
          <w:rFonts w:asciiTheme="minorHAnsi" w:hAnsiTheme="minorHAnsi" w:cstheme="minorHAnsi"/>
          <w:sz w:val="24"/>
        </w:rPr>
      </w:pPr>
      <w:r>
        <w:rPr>
          <w:rFonts w:asciiTheme="minorHAnsi" w:hAnsiTheme="minorHAnsi" w:cstheme="minorHAnsi"/>
          <w:sz w:val="24"/>
        </w:rPr>
        <w:t xml:space="preserve">Ovjerava ovlaštena osoba ponuditelja (Ime, prezime, potpis i pečat)</w:t>
      </w:r>
    </w:p>
    <w:p w14:paraId="6906F455">
      <w:pPr>
        <w:spacing/>
        <w:jc w:val="right"/>
        <w:rPr>
          <w:color w:val="0070C0"/>
          <w:sz w:val="24"/>
        </w:rPr>
      </w:pPr>
      <w:r>
        <w:rPr>
          <w:color w:val="0070C0"/>
          <w:sz w:val="24"/>
        </w:rPr>
        <w:t xml:space="preserve">PRILOG II.</w:t>
      </w:r>
    </w:p>
    <w:p w14:paraId="6906F456">
      <w:pPr>
        <w:spacing/>
        <w:jc w:val="center"/>
        <w:rPr>
          <w:b/>
          <w:bCs/>
          <w:sz w:val="26"/>
          <w:szCs w:val="26"/>
        </w:rPr>
      </w:pPr>
      <w:r>
        <w:rPr>
          <w:b/>
          <w:bCs/>
          <w:sz w:val="26"/>
          <w:szCs w:val="26"/>
        </w:rPr>
        <w:t xml:space="preserve">TROŠKOVNIK ZA NABAVU</w:t>
      </w:r>
    </w:p>
    <w:p w14:paraId="6906F457">
      <w:pPr>
        <w:spacing/>
        <w:jc w:val="center"/>
        <w:rPr>
          <w:b/>
          <w:bCs/>
          <w:sz w:val="26"/>
          <w:szCs w:val="26"/>
        </w:rPr>
      </w:pPr>
      <w:r>
        <w:rPr>
          <w:b/>
          <w:bCs/>
          <w:sz w:val="26"/>
          <w:szCs w:val="26"/>
        </w:rPr>
        <w:t xml:space="preserve">RAZNIH PREHRAMBENIH PROIZVODA</w:t>
      </w:r>
    </w:p>
    <w:p w14:paraId="6906F458">
      <w:pPr>
        <w:spacing/>
        <w:jc w:val="center"/>
        <w:rPr>
          <w:b/>
          <w:bCs/>
          <w:sz w:val="26"/>
          <w:szCs w:val="26"/>
        </w:rPr>
      </w:pPr>
      <w:r>
        <w:rPr>
          <w:b/>
          <w:bCs/>
          <w:sz w:val="26"/>
          <w:szCs w:val="26"/>
        </w:rPr>
        <w:t xml:space="preserve">ZA 202</w:t>
      </w:r>
      <w:r>
        <w:rPr>
          <w:b/>
          <w:bCs/>
          <w:sz w:val="26"/>
          <w:szCs w:val="26"/>
        </w:rPr>
        <w:t xml:space="preserve">5</w:t>
      </w:r>
      <w:r>
        <w:rPr>
          <w:b/>
          <w:bCs/>
          <w:sz w:val="26"/>
          <w:szCs w:val="26"/>
        </w:rPr>
        <w:t xml:space="preserve">. godinu</w:t>
      </w:r>
    </w:p>
    <w:p w14:paraId="6906F459">
      <w:pPr>
        <w:spacing/>
        <w:rPr>
          <w:sz w:val="24"/>
        </w:rPr>
      </w:pPr>
    </w:p>
    <w:p w14:paraId="6906F45A">
      <w:pPr>
        <w:spacing w:after="0"/>
        <w:jc w:val="center"/>
        <w:rPr/>
      </w:pPr>
      <w:r>
        <w:rPr/>
        <w:t xml:space="preserve">Ponuditelj _________________________________________________________________________</w:t>
      </w:r>
    </w:p>
    <w:p w14:paraId="6906F45B">
      <w:pPr>
        <w:spacing/>
        <w:jc w:val="center"/>
        <w:rPr/>
      </w:pPr>
      <w:r>
        <w:rPr/>
        <w:t xml:space="preserve">(naziv i adresa)</w:t>
      </w:r>
    </w:p>
    <w:p w14:paraId="6906F45C">
      <w:pPr>
        <w:spacing/>
        <w:jc w:val="center"/>
        <w:rPr>
          <w:sz w:val="24"/>
        </w:rPr>
      </w:pPr>
    </w:p>
    <w:tbl>
      <w:tblPr>
        <w:tblW w:w="9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 w:type="dxa"/>
          <w:right w:w="10" w:type="dxa"/>
        </w:tblCellMar>
        <w:tblLook w:val="04A0" w:firstRow="1" w:lastRow="0" w:firstColumn="1" w:lastColumn="0" w:noHBand="0" w:noVBand="1"/>
      </w:tblPr>
      <w:tblGrid>
        <w:gridCol w:w="2439"/>
        <w:gridCol w:w="2024"/>
        <w:gridCol w:w="797"/>
        <w:gridCol w:w="1264"/>
        <w:gridCol w:w="1116"/>
        <w:gridCol w:w="1559"/>
      </w:tblGrid>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p>
          <w:p>
            <w:pPr>
              <w:spacing w:after="0"/>
              <w:jc w:val="center"/>
              <w:rPr>
                <w:b/>
                <w:bCs/>
              </w:rPr>
            </w:pPr>
            <w:r>
              <w:rPr>
                <w:b/>
                <w:bCs/>
              </w:rPr>
              <w:t xml:space="preserve">1. Naziv artikla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before="240" w:after="0"/>
              <w:jc w:val="center"/>
              <w:rPr>
                <w:b/>
                <w:bCs/>
              </w:rPr>
            </w:pPr>
            <w:r>
              <w:rPr>
                <w:b/>
                <w:bCs/>
              </w:rPr>
              <w:t xml:space="preserve">2. Naziv proizvođača, tvorničko ili trgovačko ime artikla</w:t>
            </w: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b/>
                <w:bCs/>
              </w:rPr>
            </w:pPr>
          </w:p>
          <w:p>
            <w:pPr>
              <w:spacing w:after="0"/>
              <w:jc w:val="center"/>
              <w:rPr>
                <w:b/>
                <w:bCs/>
              </w:rPr>
            </w:pPr>
            <w:r>
              <w:rPr>
                <w:b/>
                <w:bCs/>
              </w:rPr>
              <w:t xml:space="preserve">3. Jed.</w:t>
            </w:r>
          </w:p>
          <w:p>
            <w:pPr>
              <w:spacing w:after="0"/>
              <w:jc w:val="center"/>
              <w:rPr>
                <w:b/>
                <w:bCs/>
              </w:rPr>
            </w:pPr>
            <w:r>
              <w:rPr>
                <w:b/>
                <w:bCs/>
              </w:rPr>
              <w:t xml:space="preserve">mjere</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before="240"/>
              <w:rPr>
                <w:b/>
                <w:bCs/>
              </w:rPr>
            </w:pPr>
            <w:r>
              <w:rPr>
                <w:b/>
                <w:bCs/>
              </w:rPr>
              <w:t xml:space="preserve">4. Cijena po jed. mjere bez PDV-a</w:t>
            </w: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before="240" w:after="0"/>
              <w:jc w:val="center"/>
              <w:rPr>
                <w:b/>
                <w:bCs/>
              </w:rPr>
            </w:pPr>
            <w:r>
              <w:rPr>
                <w:b/>
                <w:bCs/>
              </w:rPr>
              <w:t xml:space="preserve">5. Okvirna</w:t>
            </w:r>
          </w:p>
          <w:p>
            <w:pPr>
              <w:spacing w:after="0"/>
              <w:jc w:val="center"/>
              <w:rPr>
                <w:b/>
                <w:bCs/>
              </w:rPr>
            </w:pPr>
            <w:r>
              <w:rPr>
                <w:b/>
                <w:bCs/>
              </w:rPr>
              <w:t xml:space="preserve">količina za 1. godinu</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before="240" w:after="0"/>
              <w:jc w:val="center"/>
              <w:rPr>
                <w:b/>
                <w:bCs/>
              </w:rPr>
            </w:pPr>
            <w:r>
              <w:rPr>
                <w:b/>
                <w:bCs/>
              </w:rPr>
              <w:t xml:space="preserve">UKUPAN</w:t>
            </w:r>
          </w:p>
          <w:p>
            <w:pPr>
              <w:spacing w:after="0"/>
              <w:jc w:val="center"/>
              <w:rPr>
                <w:b/>
                <w:bCs/>
              </w:rPr>
            </w:pPr>
            <w:r>
              <w:rPr>
                <w:b/>
                <w:bCs/>
              </w:rPr>
              <w:t xml:space="preserve">IZNOS</w:t>
            </w:r>
          </w:p>
          <w:p>
            <w:pPr>
              <w:spacing w:after="0"/>
              <w:jc w:val="center"/>
              <w:rPr/>
            </w:pPr>
            <w:r>
              <w:rPr/>
              <w:t xml:space="preserve">(4x5)</w:t>
            </w:r>
          </w:p>
        </w:tc>
      </w:tr>
      <w:tr>
        <w:trPr>
          <w:trHeight w:val="2109"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pPr>
            <w:r>
              <w:rPr/>
              <w:t xml:space="preserve">Čaj:</w:t>
            </w:r>
          </w:p>
          <w:p>
            <w:pPr>
              <w:spacing w:after="0"/>
              <w:rPr/>
            </w:pPr>
            <w:r>
              <w:rPr/>
              <w:t xml:space="preserve">- Šumsko voće</w:t>
            </w:r>
          </w:p>
          <w:p>
            <w:pPr>
              <w:spacing w:after="0"/>
              <w:rPr/>
            </w:pPr>
            <w:r>
              <w:rPr/>
              <w:t xml:space="preserve"> (500 g)</w:t>
            </w:r>
          </w:p>
          <w:p>
            <w:pPr>
              <w:spacing w:after="0"/>
              <w:rPr/>
            </w:pPr>
          </w:p>
          <w:p>
            <w:pPr>
              <w:spacing w:after="0"/>
              <w:rPr/>
            </w:pPr>
            <w:r>
              <w:rPr/>
              <w:t xml:space="preserve">- Kamilica-filter</w:t>
            </w:r>
          </w:p>
          <w:p>
            <w:pPr>
              <w:spacing w:after="0"/>
              <w:rPr/>
            </w:pPr>
            <w:r>
              <w:rPr/>
              <w:t xml:space="preserve">(500 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pPr>
          </w:p>
          <w:p>
            <w:pPr>
              <w:spacing w:after="0"/>
              <w:jc w:val="center"/>
              <w:rPr/>
            </w:pPr>
            <w:r>
              <w:rPr/>
              <w:t xml:space="preserve">kutija</w:t>
            </w:r>
          </w:p>
          <w:p>
            <w:pPr>
              <w:spacing w:after="0"/>
              <w:rPr/>
            </w:pPr>
          </w:p>
          <w:p>
            <w:pPr>
              <w:spacing w:after="0"/>
              <w:jc w:val="center"/>
              <w:rPr/>
            </w:pPr>
          </w:p>
          <w:p>
            <w:pPr>
              <w:spacing w:after="0"/>
              <w:jc w:val="center"/>
              <w:rPr/>
            </w:pPr>
            <w:r>
              <w:rPr/>
              <w:t xml:space="preserve">kutija</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pPr>
          </w:p>
          <w:p>
            <w:pPr>
              <w:spacing w:after="0"/>
              <w:jc w:val="center"/>
              <w:rPr/>
            </w:pPr>
            <w:r>
              <w:rPr/>
              <w:t xml:space="preserve">8,00</w:t>
            </w:r>
          </w:p>
          <w:p>
            <w:pPr>
              <w:spacing w:after="0"/>
              <w:rPr/>
            </w:pPr>
          </w:p>
          <w:p>
            <w:pPr>
              <w:spacing w:after="0"/>
              <w:jc w:val="center"/>
              <w:rPr/>
            </w:pPr>
          </w:p>
          <w:p>
            <w:pPr>
              <w:spacing w:after="0"/>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rHeight w:val="558"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Namaz tuna </w:t>
            </w:r>
            <w:r>
              <w:rPr/>
              <w:t xml:space="preserve">Argeta</w:t>
            </w:r>
            <w:r>
              <w:rPr/>
              <w:t xml:space="preserve"> 95g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r>
              <w:rPr/>
              <w:t xml:space="preserve">100,00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rHeight w:val="651"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Banana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r>
              <w:rPr/>
              <w:t xml:space="preserve">kg</w:t>
            </w:r>
          </w:p>
          <w:p>
            <w:pPr>
              <w:spacing w:after="0"/>
              <w:jc w:val="center"/>
              <w:rPr/>
            </w:pP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r>
              <w:rPr/>
              <w:t xml:space="preserve">250,00</w:t>
            </w:r>
          </w:p>
          <w:p>
            <w:pPr>
              <w:spacing w:after="0"/>
              <w:jc w:val="center"/>
              <w:rPr/>
            </w:pP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rHeight w:val="618"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Brašno glatko</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45,00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rHeight w:val="495"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pPr>
            <w:r>
              <w:rPr/>
              <w:t xml:space="preserve">Celer korijen</w:t>
            </w:r>
          </w:p>
          <w:p>
            <w:pPr>
              <w:spacing w:after="0"/>
              <w:rPr/>
            </w:pP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23,00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pPr>
            <w:r>
              <w:rPr/>
              <w:t xml:space="preserve">Češnjak</w:t>
            </w:r>
          </w:p>
          <w:p>
            <w:pPr>
              <w:spacing w:after="0"/>
              <w:rPr/>
            </w:pP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15,00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Cvjetača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Faks </w:t>
            </w:r>
            <w:r>
              <w:rPr/>
              <w:t xml:space="preserve">deter</w:t>
            </w:r>
            <w:r>
              <w:rPr/>
              <w:t xml:space="preserve">. za rublje 3 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11,00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Grašak 450g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35,00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Grah suhi</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Jabuka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97,00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Ječam</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32,00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Čajni keks (kolutići) 900g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Palenta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Puding u prahu 1kg      (čokolada, vanilija)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Riža 1kg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Jaja 1/10</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r>
              <w:rPr/>
              <w:t xml:space="preserve">15</w:t>
            </w:r>
          </w:p>
          <w:p>
            <w:pPr>
              <w:spacing w:after="0"/>
              <w:jc w:val="center"/>
              <w:rPr/>
            </w:pP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Sol – morska sitna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Šećer 1 kg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50 ,00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Jabučni ocat 1l</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6,00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Tjestenina-razna</w:t>
            </w:r>
          </w:p>
          <w:p>
            <w:pPr>
              <w:tabs>
                <w:tab w:val="center" w:pos="1111"/>
              </w:tabs>
              <w:spacing/>
              <w:rPr/>
            </w:pPr>
            <w:r>
              <w:rPr/>
              <w:t xml:space="preserve">500g</w:t>
            </w:r>
            <w:r>
              <w:rPr/>
              <w:tab/>
              <w:t xml:space="preserve"/>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65,00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Krumpir</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470,00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Pasirana rajčica 500 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130,00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Pelati</w:t>
            </w:r>
            <w:r>
              <w:rPr/>
              <w:t xml:space="preserve"> 800g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51,00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Linolada</w:t>
            </w:r>
            <w:r>
              <w:rPr/>
              <w:t xml:space="preserve"> 2,5kg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Kukuruzne pahuljice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rHeight w:val="126"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Zobene pahuljice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7,00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Čokoladne kuglice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rHeight w:val="934"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Paprika crvena, mljevena</w:t>
            </w:r>
          </w:p>
          <w:p>
            <w:pPr>
              <w:spacing/>
              <w:rPr/>
            </w:pPr>
            <w:r>
              <w:rPr/>
              <w:t xml:space="preserve"> 1kg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2 ,00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Vegeta 1kg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rHeight w:val="1397"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Marmelada, 1 kg:</w:t>
            </w:r>
          </w:p>
          <w:p>
            <w:pPr>
              <w:spacing/>
              <w:rPr/>
            </w:pPr>
            <w:r>
              <w:rPr/>
              <w:t xml:space="preserve">- Miješana</w:t>
            </w:r>
          </w:p>
          <w:p>
            <w:pPr>
              <w:spacing/>
              <w:rPr/>
            </w:pPr>
            <w:r>
              <w:rPr/>
              <w:t xml:space="preserve">- Marelica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p>
            <w:pPr>
              <w:spacing/>
              <w:jc w:val="center"/>
              <w:rPr/>
            </w:pPr>
            <w:r>
              <w:rPr/>
              <w:t xml:space="preserve">kg</w:t>
            </w:r>
          </w:p>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p>
            <w:pPr>
              <w:spacing/>
              <w:jc w:val="center"/>
              <w:rPr/>
            </w:pPr>
            <w:r>
              <w:rPr/>
              <w:t xml:space="preserve">10,00</w:t>
            </w:r>
          </w:p>
          <w:p>
            <w:pPr>
              <w:spacing/>
              <w:jc w:val="center"/>
              <w:rPr/>
            </w:pPr>
            <w:r>
              <w:rPr/>
              <w:t xml:space="preserve">2,00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Kapula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96,00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Kompot 825 g (breskva)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Cikla 2500g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Kukuruz </w:t>
            </w:r>
            <w:r>
              <w:rPr/>
              <w:t xml:space="preserve">šećerac</w:t>
            </w:r>
            <w:r>
              <w:rPr/>
              <w:t xml:space="preserve"> 400 g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Kakao prah (Kraš </w:t>
            </w:r>
            <w:r>
              <w:rPr/>
              <w:t xml:space="preserve">expres</w:t>
            </w:r>
            <w:r>
              <w:rPr/>
              <w:t xml:space="preserve">) 800g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Kruška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Mljevena miješana kavovina za bijelu kavu</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Kiwi</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Griz</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12,00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Klementina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Mrkva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Leća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Kore za savijače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Papar</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Prašak za pecivo 10/1</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Vanilin šećer 10/1</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Mlinci 250 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Suhi buncek 500g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Suhi peršin</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Maslinovo ulje 1l</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lit</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Mahune 450g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Med 1kg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Naranča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60,00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Sir gauda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Oslić filet 7kg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35,00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Panceta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Svježe pile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93,00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Kupus za ribanje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Blitva</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Špinat</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Spužve za suđe</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Poriluk</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Plin</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Salata kristal</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30,00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Domestos</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8,00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Pileća šunka Cekin 500g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46,00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Sanitar</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12,00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both"/>
              <w:rPr/>
            </w:pPr>
            <w:r>
              <w:rPr/>
              <w:t xml:space="preserve">Senf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kg</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right"/>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Tuna komadići u ulju 185g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44,00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Lateks rukavice 100/1</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Vrhnje za kuhanje 500g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27,00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Vrećice za zamrzavanje 5l </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Ulje suncokret 1l</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45,00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Vreće za smeće 50x60 50 kom</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20,00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Kranjske kobasice 320g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43,00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Juha goveđa 1/1</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6,00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rPr/>
            </w:pPr>
            <w:r>
              <w:rPr/>
              <w:t xml:space="preserve">Vreće za smeće 90X120</w:t>
            </w:r>
          </w:p>
          <w:p>
            <w:pPr>
              <w:spacing/>
              <w:rPr/>
            </w:pPr>
            <w:r>
              <w:rPr/>
              <w:t xml:space="preserve">10/1</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after="0"/>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after="0"/>
              <w:jc w:val="center"/>
              <w:rPr/>
            </w:pPr>
            <w:r>
              <w:rPr/>
              <w:t xml:space="preserve">30,00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tc>
      </w:tr>
      <w:tr>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Njoki 500g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13,00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rHeight w:val="574" w:hRule="atLeast"/>
        </w:trPr>
        <w:tc>
          <w:tcPr>
            <w:tcW w:type="dxa" w:w="243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rPr/>
            </w:pPr>
            <w:r>
              <w:rPr/>
              <w:t xml:space="preserve">Očišćene kozice 1kg</w:t>
            </w:r>
          </w:p>
        </w:tc>
        <w:tc>
          <w:tcPr>
            <w:tcW w:type="dxa" w:w="20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c>
          <w:tcPr>
            <w:tcW w:type="dxa" w:w="79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tabs>
                <w:tab w:val="left" w:pos="220"/>
                <w:tab w:val="center" w:pos="459"/>
              </w:tabs>
              <w:spacing/>
              <w:jc w:val="center"/>
              <w:rPr/>
            </w:pPr>
            <w:r>
              <w:rPr/>
              <w:t xml:space="preserve">kom</w:t>
            </w:r>
          </w:p>
        </w:tc>
        <w:tc>
          <w:tcPr>
            <w:tcW w:type="dxa" w:w="126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center"/>
              <w:rPr/>
            </w:pPr>
          </w:p>
        </w:tc>
        <w:tc>
          <w:tcPr>
            <w:tcW w:type="dxa" w:w="111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pPr>
              <w:spacing/>
              <w:jc w:val="center"/>
              <w:rPr/>
            </w:pPr>
            <w:r>
              <w:rPr/>
              <w:t xml:space="preserve">7,00</w:t>
            </w:r>
          </w:p>
        </w:tc>
        <w:tc>
          <w:tcPr>
            <w:tcW w:type="dxa" w:w="155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jc w:val="both"/>
              <w:rPr/>
            </w:pPr>
          </w:p>
        </w:tc>
      </w:tr>
      <w:tr>
        <w:trPr>
          <w:trHeight w:val="1126" w:hRule="atLeast"/>
        </w:trPr>
        <w:tc>
          <w:tcPr>
            <w:tcW w:type="dxa" w:w="9199"/>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both"/>
              <w:rPr/>
            </w:pPr>
          </w:p>
          <w:p>
            <w:pPr>
              <w:spacing w:after="0"/>
              <w:jc w:val="both"/>
              <w:rPr/>
            </w:pPr>
            <w:r>
              <w:rPr/>
              <w:t xml:space="preserve">UKUPAN IZNOS PONUDE BEZ PDV-a:</w:t>
            </w:r>
          </w:p>
        </w:tc>
      </w:tr>
    </w:tbl>
    <w:p w14:paraId="6906F6B9">
      <w:pPr>
        <w:spacing/>
        <w:jc w:val="both"/>
        <w:rPr/>
      </w:pPr>
      <w:r>
        <w:rPr/>
        <w:t xml:space="preserve">IZNOS PONUDE</w:t>
      </w:r>
    </w:p>
    <w:p w14:paraId="6906F6BA">
      <w:pPr>
        <w:spacing/>
        <w:jc w:val="both"/>
        <w:rPr/>
      </w:pPr>
    </w:p>
    <w:p w14:paraId="6906F6BB">
      <w:pPr>
        <w:spacing/>
        <w:jc w:val="both"/>
        <w:rPr/>
      </w:pPr>
      <w:r>
        <w:rPr/>
        <w:t xml:space="preserve">Ukupno:  _________________________________________ eura</w:t>
      </w:r>
    </w:p>
    <w:p w14:paraId="6906F6BC">
      <w:pPr>
        <w:spacing/>
        <w:jc w:val="both"/>
        <w:rPr/>
      </w:pPr>
    </w:p>
    <w:p w14:paraId="6906F6BD">
      <w:pPr>
        <w:spacing/>
        <w:jc w:val="both"/>
        <w:rPr/>
      </w:pPr>
      <w:r>
        <w:rPr/>
        <w:t xml:space="preserve">PDV: ____________________________________________ eura</w:t>
      </w:r>
    </w:p>
    <w:p w14:paraId="6906F6BE">
      <w:pPr>
        <w:spacing/>
        <w:jc w:val="both"/>
        <w:rPr/>
      </w:pPr>
    </w:p>
    <w:p w14:paraId="6906F6BF">
      <w:pPr>
        <w:spacing/>
        <w:jc w:val="both"/>
        <w:rPr/>
      </w:pPr>
      <w:r>
        <w:rPr/>
        <w:t xml:space="preserve">Sveukupno: _______________________________________ eura</w:t>
      </w:r>
    </w:p>
    <w:p w14:paraId="6906F6C0">
      <w:pPr>
        <w:spacing/>
        <w:jc w:val="both"/>
        <w:rPr/>
      </w:pPr>
    </w:p>
    <w:p w14:paraId="6906F6C1">
      <w:pPr>
        <w:spacing/>
        <w:jc w:val="both"/>
        <w:rPr/>
      </w:pPr>
    </w:p>
    <w:p w14:paraId="6906F6C2">
      <w:pPr>
        <w:spacing/>
        <w:jc w:val="both"/>
        <w:rPr/>
      </w:pPr>
    </w:p>
    <w:p w14:paraId="6906F6C3">
      <w:pPr>
        <w:spacing/>
        <w:jc w:val="center"/>
        <w:rPr/>
      </w:pPr>
      <w:r>
        <w:rPr/>
        <w:t xml:space="preserve">                                                                      PONUDITELJ:</w:t>
      </w:r>
    </w:p>
    <w:p w14:paraId="6906F6C4">
      <w:pPr>
        <w:spacing/>
        <w:rPr/>
      </w:pPr>
      <w:r>
        <w:rPr/>
        <w:tab/>
        <w:t xml:space="preserve"/>
      </w:r>
      <w:r>
        <w:rPr/>
        <w:tab/>
        <w:t xml:space="preserve"/>
      </w:r>
      <w:r>
        <w:rPr/>
        <w:tab/>
        <w:t xml:space="preserve"/>
      </w:r>
      <w:r>
        <w:rPr/>
        <w:t xml:space="preserve">M.P.</w:t>
      </w:r>
    </w:p>
    <w:p w14:paraId="6906F6C5">
      <w:pPr>
        <w:spacing w:after="0"/>
        <w:ind w:left="4320"/>
        <w:jc w:val="center"/>
        <w:rPr/>
      </w:pPr>
      <w:r>
        <w:rPr/>
        <w:t xml:space="preserve">_____________________________________ </w:t>
      </w:r>
    </w:p>
    <w:p w14:paraId="6906F6C6">
      <w:pPr>
        <w:spacing/>
        <w:ind w:left="3600" w:firstLine="720"/>
        <w:jc w:val="center"/>
        <w:rPr/>
      </w:pPr>
      <w:r>
        <w:rPr/>
        <w:t xml:space="preserve">(potpis ovlaštene osobe ponuditelja)</w:t>
      </w:r>
    </w:p>
    <w:p w14:paraId="6906F6C7">
      <w:pPr>
        <w:spacing/>
        <w:rPr/>
      </w:pPr>
    </w:p>
    <w:p w14:paraId="6906F6C8">
      <w:pPr>
        <w:spacing/>
        <w:rPr/>
      </w:pPr>
    </w:p>
    <w:p w14:paraId="6906F6C9">
      <w:pPr>
        <w:spacing/>
        <w:rPr/>
      </w:pPr>
    </w:p>
    <w:p w14:paraId="6906F6CA">
      <w:pPr>
        <w:spacing/>
        <w:rPr/>
      </w:pPr>
      <w:r>
        <w:rPr/>
        <w:tab/>
        <w:t xml:space="preserve"/>
      </w:r>
      <w:r>
        <w:rPr/>
        <w:tab/>
        <w:t xml:space="preserve"/>
      </w:r>
      <w:r>
        <w:rPr/>
        <w:tab/>
        <w:t xml:space="preserve"/>
      </w:r>
      <w:r>
        <w:rPr/>
        <w:tab/>
        <w:t xml:space="preserve"/>
      </w:r>
      <w:r>
        <w:rPr/>
        <w:tab/>
        <w:t xml:space="preserve"/>
      </w:r>
      <w:r>
        <w:rPr/>
        <w:t xml:space="preserve">       U _________________, dana__________202</w:t>
      </w:r>
      <w:r>
        <w:rPr/>
        <w:t xml:space="preserve">5</w:t>
      </w:r>
      <w:r>
        <w:rPr/>
        <w:t xml:space="preserve">. god.</w:t>
      </w:r>
    </w:p>
    <w:p w14:paraId="6906F6CB">
      <w:pPr>
        <w:pStyle w:val="Standard"/>
        <w:spacing/>
        <w:rPr>
          <w:sz w:val="22"/>
          <w:szCs w:val="22"/>
        </w:rPr>
      </w:pPr>
    </w:p>
    <w:p w14:paraId="6906F6CC">
      <w:pPr>
        <w:spacing/>
        <w:rPr/>
      </w:pP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SimSun">
    <w:altName w:val="宋体"/>
    <w:charset w:val="86"/>
    <w:family w:val="auto"/>
    <w:pitch w:val="variable"/>
    <w:sig w:usb0="00000003" w:usb1="288F0000" w:usb2="00000016" w:usb3="00000000" w:csb0="00040001" w:csb1="00000000"/>
  </w:font>
  <w:font w:name="F">
    <w:altName w:val="Calibri"/>
    <w:charset w:val="0"/>
    <w:family w:val="auto"/>
    <w:pitch w:val="variable"/>
    <w:sig w:usb0="00000000" w:usb1="00000000" w:usb2="00000000" w:usb3="00000000" w:csb0="00000000" w:csb1="00000000"/>
  </w:font>
  <w:font w:name="Verdana">
    <w:charset w:val="0"/>
    <w:family w:val="swiss"/>
    <w:pitch w:val="variable"/>
    <w:sig w:usb0="A00006FF" w:usb1="4000205B" w:usb2="00000010" w:usb3="00000000" w:csb0="0000019F"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349AD"/>
    <w:styleLink w:val="WWNum4"/>
    <w:lvl w:ilvl="0">
      <w:start w:val="0"/>
      <w:numFmt w:val="bullet"/>
      <w:suff w:val="tab"/>
      <w:lvlText w:val=""/>
      <w:pPr>
        <w:spacing/>
        <w:ind w:left="720" w:hanging="360"/>
      </w:pPr>
      <w:rPr>
        <w:rFonts w:ascii="Symbol" w:hAnsi="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rPr>
    </w:lvl>
    <w:lvl w:ilvl="3">
      <w:start w:val="0"/>
      <w:numFmt w:val="bullet"/>
      <w:suff w:val="tab"/>
      <w:lvlText w:val=""/>
      <w:pPr>
        <w:spacing/>
        <w:ind w:left="2880" w:hanging="360"/>
      </w:pPr>
      <w:rPr>
        <w:rFonts w:ascii="Symbol" w:hAnsi="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rPr>
    </w:lvl>
    <w:lvl w:ilvl="6">
      <w:start w:val="0"/>
      <w:numFmt w:val="bullet"/>
      <w:suff w:val="tab"/>
      <w:lvlText w:val=""/>
      <w:pPr>
        <w:spacing/>
        <w:ind w:left="5040" w:hanging="360"/>
      </w:pPr>
      <w:rPr>
        <w:rFonts w:ascii="Symbol" w:hAnsi="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rPr>
    </w:lvl>
  </w:abstractNum>
  <w:abstractNum w:abstractNumId="1">
    <w:nsid w:val="32093E82"/>
    <w:styleLink w:val="WWNum6"/>
    <w:lvl w:ilvl="0">
      <w:start w:val="0"/>
      <w:numFmt w:val="bullet"/>
      <w:suff w:val="tab"/>
      <w:lvlText w:val=""/>
      <w:pPr>
        <w:spacing/>
        <w:ind w:left="720" w:hanging="360"/>
      </w:pPr>
      <w:rPr>
        <w:rFonts w:ascii="Symbol" w:hAnsi="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rPr>
    </w:lvl>
    <w:lvl w:ilvl="3">
      <w:start w:val="0"/>
      <w:numFmt w:val="bullet"/>
      <w:suff w:val="tab"/>
      <w:lvlText w:val=""/>
      <w:pPr>
        <w:spacing/>
        <w:ind w:left="2880" w:hanging="360"/>
      </w:pPr>
      <w:rPr>
        <w:rFonts w:ascii="Symbol" w:hAnsi="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rPr>
    </w:lvl>
    <w:lvl w:ilvl="6">
      <w:start w:val="0"/>
      <w:numFmt w:val="bullet"/>
      <w:suff w:val="tab"/>
      <w:lvlText w:val=""/>
      <w:pPr>
        <w:spacing/>
        <w:ind w:left="5040" w:hanging="360"/>
      </w:pPr>
      <w:rPr>
        <w:rFonts w:ascii="Symbol" w:hAnsi="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rPr>
    </w:lvl>
  </w:abstractNum>
  <w:abstractNum w:abstractNumId="2">
    <w:nsid w:val="3D715B6A"/>
    <w:styleLink w:val="WWNum8"/>
    <w:lvl w:ilvl="0">
      <w:start w:val="1"/>
      <w:numFmt w:val="decimal"/>
      <w:suff w:val="tab"/>
      <w:lvlText w:val="%1."/>
      <w:pPr>
        <w:spacing/>
        <w:ind w:left="1080" w:hanging="360"/>
      </w:pPr>
      <w:rPr>
        <w:b/>
      </w:rPr>
    </w:lvl>
    <w:lvl w:ilvl="1">
      <w:start w:val="1"/>
      <w:numFmt w:val="lowerLetter"/>
      <w:suff w:val="tab"/>
      <w:lvlText w:val="%2."/>
      <w:pPr>
        <w:spacing/>
        <w:ind w:left="1800" w:hanging="360"/>
      </w:pPr>
      <w:rPr/>
    </w:lvl>
    <w:lvl w:ilvl="2">
      <w:start w:val="1"/>
      <w:numFmt w:val="lowerRoman"/>
      <w:suff w:val="tab"/>
      <w:lvlText w:val="%1.%2.%3."/>
      <w:lvlJc w:val="right"/>
      <w:pPr>
        <w:spacing/>
        <w:ind w:left="2520" w:hanging="180"/>
      </w:pPr>
      <w:rPr/>
    </w:lvl>
    <w:lvl w:ilvl="3">
      <w:start w:val="1"/>
      <w:numFmt w:val="decimal"/>
      <w:suff w:val="tab"/>
      <w:lvlText w:val="%1.%2.%3.%4."/>
      <w:pPr>
        <w:spacing/>
        <w:ind w:left="3240" w:hanging="360"/>
      </w:pPr>
      <w:rPr/>
    </w:lvl>
    <w:lvl w:ilvl="4">
      <w:start w:val="1"/>
      <w:numFmt w:val="lowerLetter"/>
      <w:suff w:val="tab"/>
      <w:lvlText w:val="%1.%2.%3.%4.%5."/>
      <w:pPr>
        <w:spacing/>
        <w:ind w:left="3960" w:hanging="360"/>
      </w:pPr>
      <w:rPr/>
    </w:lvl>
    <w:lvl w:ilvl="5">
      <w:start w:val="1"/>
      <w:numFmt w:val="lowerRoman"/>
      <w:suff w:val="tab"/>
      <w:lvlText w:val="%1.%2.%3.%4.%5.%6."/>
      <w:lvlJc w:val="right"/>
      <w:pPr>
        <w:spacing/>
        <w:ind w:left="4680" w:hanging="180"/>
      </w:pPr>
      <w:rPr/>
    </w:lvl>
    <w:lvl w:ilvl="6">
      <w:start w:val="1"/>
      <w:numFmt w:val="decimal"/>
      <w:suff w:val="tab"/>
      <w:lvlText w:val="%1.%2.%3.%4.%5.%6.%7."/>
      <w:pPr>
        <w:spacing/>
        <w:ind w:left="5400" w:hanging="360"/>
      </w:pPr>
      <w:rPr/>
    </w:lvl>
    <w:lvl w:ilvl="7">
      <w:start w:val="1"/>
      <w:numFmt w:val="lowerLetter"/>
      <w:suff w:val="tab"/>
      <w:lvlText w:val="%1.%2.%3.%4.%5.%6.%7.%8."/>
      <w:pPr>
        <w:spacing/>
        <w:ind w:left="6120" w:hanging="360"/>
      </w:pPr>
      <w:rPr/>
    </w:lvl>
    <w:lvl w:ilvl="8">
      <w:start w:val="1"/>
      <w:numFmt w:val="lowerRoman"/>
      <w:suff w:val="tab"/>
      <w:lvlText w:val="%1.%2.%3.%4.%5.%6.%7.%8.%9."/>
      <w:lvlJc w:val="right"/>
      <w:pPr>
        <w:spacing/>
        <w:ind w:left="6840" w:hanging="180"/>
      </w:pPr>
      <w:rPr/>
    </w:lvl>
  </w:abstractNum>
  <w:abstractNum w:abstractNumId="3">
    <w:nsid w:val="468C1C1F"/>
    <w:styleLink w:val="WWNum1"/>
    <w:lvl w:ilvl="0">
      <w:start w:val="1"/>
      <w:numFmt w:val="decimal"/>
      <w:suff w:val="tab"/>
      <w:lvlText w:val="%1."/>
      <w:pPr>
        <w:spacing/>
        <w:ind w:left="720" w:hanging="360"/>
      </w:pPr>
      <w:rPr>
        <w:color w:val="000000"/>
      </w:rPr>
    </w:lvl>
    <w:lvl w:ilvl="1">
      <w:start w:val="1"/>
      <w:numFmt w:val="lowerLetter"/>
      <w:suff w:val="tab"/>
      <w:lvlText w:val="%2."/>
      <w:pPr>
        <w:spacing/>
        <w:ind w:left="1440" w:hanging="360"/>
      </w:pPr>
      <w:rPr/>
    </w:lvl>
    <w:lvl w:ilvl="2">
      <w:start w:val="1"/>
      <w:numFmt w:val="lowerRoman"/>
      <w:suff w:val="tab"/>
      <w:lvlText w:val="%1.%2.%3."/>
      <w:lvlJc w:val="right"/>
      <w:pPr>
        <w:spacing/>
        <w:ind w:left="2160" w:hanging="180"/>
      </w:pPr>
      <w:rPr/>
    </w:lvl>
    <w:lvl w:ilvl="3">
      <w:start w:val="1"/>
      <w:numFmt w:val="decimal"/>
      <w:suff w:val="tab"/>
      <w:lvlText w:val="%1.%2.%3.%4."/>
      <w:pPr>
        <w:spacing/>
        <w:ind w:left="2880" w:hanging="360"/>
      </w:pPr>
      <w:rPr/>
    </w:lvl>
    <w:lvl w:ilvl="4">
      <w:start w:val="1"/>
      <w:numFmt w:val="lowerLetter"/>
      <w:suff w:val="tab"/>
      <w:lvlText w:val="%1.%2.%3.%4.%5."/>
      <w:pPr>
        <w:spacing/>
        <w:ind w:left="3600" w:hanging="360"/>
      </w:pPr>
      <w:rPr/>
    </w:lvl>
    <w:lvl w:ilvl="5">
      <w:start w:val="1"/>
      <w:numFmt w:val="lowerRoman"/>
      <w:suff w:val="tab"/>
      <w:lvlText w:val="%1.%2.%3.%4.%5.%6."/>
      <w:lvlJc w:val="right"/>
      <w:pPr>
        <w:spacing/>
        <w:ind w:left="4320" w:hanging="180"/>
      </w:pPr>
      <w:rPr/>
    </w:lvl>
    <w:lvl w:ilvl="6">
      <w:start w:val="1"/>
      <w:numFmt w:val="decimal"/>
      <w:suff w:val="tab"/>
      <w:lvlText w:val="%1.%2.%3.%4.%5.%6.%7."/>
      <w:pPr>
        <w:spacing/>
        <w:ind w:left="5040" w:hanging="360"/>
      </w:pPr>
      <w:rPr/>
    </w:lvl>
    <w:lvl w:ilvl="7">
      <w:start w:val="1"/>
      <w:numFmt w:val="lowerLetter"/>
      <w:suff w:val="tab"/>
      <w:lvlText w:val="%1.%2.%3.%4.%5.%6.%7.%8."/>
      <w:pPr>
        <w:spacing/>
        <w:ind w:left="5760" w:hanging="360"/>
      </w:pPr>
      <w:rPr/>
    </w:lvl>
    <w:lvl w:ilvl="8">
      <w:start w:val="1"/>
      <w:numFmt w:val="lowerRoman"/>
      <w:suff w:val="tab"/>
      <w:lvlText w:val="%1.%2.%3.%4.%5.%6.%7.%8.%9."/>
      <w:lvlJc w:val="right"/>
      <w:pPr>
        <w:spacing/>
        <w:ind w:left="6480" w:hanging="180"/>
      </w:pPr>
      <w:rPr/>
    </w:lvl>
  </w:abstractNum>
  <w:abstractNum w:abstractNumId="4">
    <w:nsid w:val="54B431ED"/>
    <w:styleLink w:val="WWNum9"/>
    <w:lvl w:ilvl="0">
      <w:start w:val="0"/>
      <w:numFmt w:val="bullet"/>
      <w:suff w:val="tab"/>
      <w:lvlText w:val="-"/>
      <w:pPr>
        <w:spacing/>
        <w:ind w:left="1440" w:hanging="360"/>
      </w:pPr>
      <w:rPr>
        <w:rFonts w:ascii="Times New Roman" w:hAnsi="Times New Roman" w:eastAsia="Times New Roman" w:cs="Times New Roman"/>
        <w:b/>
      </w:rPr>
    </w:lvl>
    <w:lvl w:ilvl="1">
      <w:start w:val="0"/>
      <w:numFmt w:val="bullet"/>
      <w:suff w:val="tab"/>
      <w:lvlText w:val="o"/>
      <w:pPr>
        <w:spacing/>
        <w:ind w:left="2160" w:hanging="360"/>
      </w:pPr>
      <w:rPr>
        <w:rFonts w:ascii="Courier New" w:hAnsi="Courier New" w:cs="Courier New"/>
      </w:rPr>
    </w:lvl>
    <w:lvl w:ilvl="2">
      <w:start w:val="0"/>
      <w:numFmt w:val="bullet"/>
      <w:suff w:val="tab"/>
      <w:lvlText w:val=""/>
      <w:pPr>
        <w:spacing/>
        <w:ind w:left="2880" w:hanging="360"/>
      </w:pPr>
      <w:rPr>
        <w:rFonts w:ascii="Wingdings" w:hAnsi="Wingdings"/>
      </w:rPr>
    </w:lvl>
    <w:lvl w:ilvl="3">
      <w:start w:val="0"/>
      <w:numFmt w:val="bullet"/>
      <w:suff w:val="tab"/>
      <w:lvlText w:val=""/>
      <w:pPr>
        <w:spacing/>
        <w:ind w:left="3600" w:hanging="360"/>
      </w:pPr>
      <w:rPr>
        <w:rFonts w:ascii="Symbol" w:hAnsi="Symbol"/>
      </w:rPr>
    </w:lvl>
    <w:lvl w:ilvl="4">
      <w:start w:val="0"/>
      <w:numFmt w:val="bullet"/>
      <w:suff w:val="tab"/>
      <w:lvlText w:val="o"/>
      <w:pPr>
        <w:spacing/>
        <w:ind w:left="4320" w:hanging="360"/>
      </w:pPr>
      <w:rPr>
        <w:rFonts w:ascii="Courier New" w:hAnsi="Courier New" w:cs="Courier New"/>
      </w:rPr>
    </w:lvl>
    <w:lvl w:ilvl="5">
      <w:start w:val="0"/>
      <w:numFmt w:val="bullet"/>
      <w:suff w:val="tab"/>
      <w:lvlText w:val=""/>
      <w:pPr>
        <w:spacing/>
        <w:ind w:left="5040" w:hanging="360"/>
      </w:pPr>
      <w:rPr>
        <w:rFonts w:ascii="Wingdings" w:hAnsi="Wingdings"/>
      </w:rPr>
    </w:lvl>
    <w:lvl w:ilvl="6">
      <w:start w:val="0"/>
      <w:numFmt w:val="bullet"/>
      <w:suff w:val="tab"/>
      <w:lvlText w:val=""/>
      <w:pPr>
        <w:spacing/>
        <w:ind w:left="5760" w:hanging="360"/>
      </w:pPr>
      <w:rPr>
        <w:rFonts w:ascii="Symbol" w:hAnsi="Symbol"/>
      </w:rPr>
    </w:lvl>
    <w:lvl w:ilvl="7">
      <w:start w:val="0"/>
      <w:numFmt w:val="bullet"/>
      <w:suff w:val="tab"/>
      <w:lvlText w:val="o"/>
      <w:pPr>
        <w:spacing/>
        <w:ind w:left="6480" w:hanging="360"/>
      </w:pPr>
      <w:rPr>
        <w:rFonts w:ascii="Courier New" w:hAnsi="Courier New" w:cs="Courier New"/>
      </w:rPr>
    </w:lvl>
    <w:lvl w:ilvl="8">
      <w:start w:val="0"/>
      <w:numFmt w:val="bullet"/>
      <w:suff w:val="tab"/>
      <w:lvlText w:val=""/>
      <w:pPr>
        <w:spacing/>
        <w:ind w:left="7200" w:hanging="360"/>
      </w:pPr>
      <w:rPr>
        <w:rFonts w:ascii="Wingdings" w:hAnsi="Wingdings"/>
      </w:rPr>
    </w:lvl>
  </w:abstractNum>
  <w:abstractNum w:abstractNumId="5">
    <w:nsid w:val="5A1B032D"/>
    <w:styleLink w:val="WWNum12"/>
    <w:lvl w:ilvl="0">
      <w:start w:val="0"/>
      <w:numFmt w:val="bullet"/>
      <w:suff w:val="tab"/>
      <w:lvlText w:val=""/>
      <w:pPr>
        <w:spacing/>
        <w:ind w:left="720" w:hanging="360"/>
      </w:pPr>
      <w:rPr>
        <w:rFonts w:ascii="Symbol" w:hAnsi="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rPr>
    </w:lvl>
    <w:lvl w:ilvl="3">
      <w:start w:val="0"/>
      <w:numFmt w:val="bullet"/>
      <w:suff w:val="tab"/>
      <w:lvlText w:val=""/>
      <w:pPr>
        <w:spacing/>
        <w:ind w:left="2880" w:hanging="360"/>
      </w:pPr>
      <w:rPr>
        <w:rFonts w:ascii="Symbol" w:hAnsi="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rPr>
    </w:lvl>
    <w:lvl w:ilvl="6">
      <w:start w:val="0"/>
      <w:numFmt w:val="bullet"/>
      <w:suff w:val="tab"/>
      <w:lvlText w:val=""/>
      <w:pPr>
        <w:spacing/>
        <w:ind w:left="5040" w:hanging="360"/>
      </w:pPr>
      <w:rPr>
        <w:rFonts w:ascii="Symbol" w:hAnsi="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rPr>
    </w:lvl>
  </w:abstractNum>
  <w:abstractNum w:abstractNumId="6">
    <w:nsid w:val="6E2F4B14"/>
    <w:styleLink w:val="WWNum3"/>
    <w:lvl w:ilvl="0">
      <w:start w:val="0"/>
      <w:numFmt w:val="bullet"/>
      <w:suff w:val="tab"/>
      <w:lvlText w:val=""/>
      <w:pPr>
        <w:spacing/>
        <w:ind w:left="720" w:hanging="360"/>
      </w:pPr>
      <w:rPr>
        <w:rFonts w:ascii="Symbol" w:hAnsi="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rPr>
    </w:lvl>
    <w:lvl w:ilvl="3">
      <w:start w:val="0"/>
      <w:numFmt w:val="bullet"/>
      <w:suff w:val="tab"/>
      <w:lvlText w:val=""/>
      <w:pPr>
        <w:spacing/>
        <w:ind w:left="2880" w:hanging="360"/>
      </w:pPr>
      <w:rPr>
        <w:rFonts w:ascii="Symbol" w:hAnsi="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rPr>
    </w:lvl>
    <w:lvl w:ilvl="6">
      <w:start w:val="0"/>
      <w:numFmt w:val="bullet"/>
      <w:suff w:val="tab"/>
      <w:lvlText w:val=""/>
      <w:pPr>
        <w:spacing/>
        <w:ind w:left="5040" w:hanging="360"/>
      </w:pPr>
      <w:rPr>
        <w:rFonts w:ascii="Symbol" w:hAnsi="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
    <w:lvlOverride w:ilvl="0">
      <w:startOverride w:val="1"/>
      <w:lvl w:ilvl="0">
        <w:start w:val="1"/>
        <w:numFmt w:val="decimal"/>
        <w:suff w:val="tab"/>
        <w:lvlText w:val="%1."/>
        <w:pPr>
          <w:spacing/>
          <w:ind w:left="720" w:hanging="360"/>
        </w:pPr>
        <w:rPr>
          <w:color w:val="000000"/>
          <w:sz w:val="24"/>
          <w:szCs w:val="24"/>
        </w:rPr>
      </w:lvl>
    </w:lvlOverride>
    <w:lvlOverride w:ilvl="1">
      <w:startOverride w:val="1"/>
      <w:lvl w:ilvl="1">
        <w:start w:val="1"/>
        <w:numFmt w:val="decimal"/>
        <w:suff w:val="tab"/>
        <w:lvlText w:val=""/>
        <w:pPr>
          <w:spacing/>
        </w:pPr>
        <w:rPr/>
      </w:lvl>
    </w:lvlOverride>
    <w:lvlOverride w:ilvl="2">
      <w:startOverride w:val="1"/>
      <w:lvl w:ilvl="2">
        <w:start w:val="1"/>
        <w:numFmt w:val="decimal"/>
        <w:suff w:val="tab"/>
        <w:lvlText w:val=""/>
        <w:pPr>
          <w:spacing/>
        </w:pPr>
        <w:rPr/>
      </w:lvl>
    </w:lvlOverride>
    <w:lvlOverride w:ilvl="3">
      <w:startOverride w:val="1"/>
      <w:lvl w:ilvl="3">
        <w:start w:val="1"/>
        <w:numFmt w:val="decimal"/>
        <w:suff w:val="tab"/>
        <w:lvlText w:val=""/>
        <w:pPr>
          <w:spacing/>
        </w:pPr>
        <w:rPr/>
      </w:lvl>
    </w:lvlOverride>
    <w:lvlOverride w:ilvl="4">
      <w:startOverride w:val="1"/>
      <w:lvl w:ilvl="4">
        <w:start w:val="1"/>
        <w:numFmt w:val="decimal"/>
        <w:suff w:val="tab"/>
        <w:lvlText w:val=""/>
        <w:pPr>
          <w:spacing/>
        </w:pPr>
        <w:rPr/>
      </w:lvl>
    </w:lvlOverride>
    <w:lvlOverride w:ilvl="5">
      <w:startOverride w:val="1"/>
      <w:lvl w:ilvl="5">
        <w:start w:val="1"/>
        <w:numFmt w:val="decimal"/>
        <w:suff w:val="tab"/>
        <w:lvlText w:val=""/>
        <w:pPr>
          <w:spacing/>
        </w:pPr>
        <w:rPr/>
      </w:lvl>
    </w:lvlOverride>
    <w:lvlOverride w:ilvl="6">
      <w:startOverride w:val="1"/>
      <w:lvl w:ilvl="6">
        <w:start w:val="1"/>
        <w:numFmt w:val="decimal"/>
        <w:suff w:val="tab"/>
        <w:lvlText w:val=""/>
        <w:pPr>
          <w:spacing/>
        </w:pPr>
        <w:rPr/>
      </w:lvl>
    </w:lvlOverride>
    <w:lvlOverride w:ilvl="7">
      <w:startOverride w:val="1"/>
      <w:lvl w:ilvl="7">
        <w:start w:val="1"/>
        <w:numFmt w:val="decimal"/>
        <w:suff w:val="tab"/>
        <w:lvlText w:val=""/>
        <w:pPr>
          <w:spacing/>
        </w:pPr>
        <w:rPr/>
      </w:lvl>
    </w:lvlOverride>
    <w:lvlOverride w:ilvl="8">
      <w:startOverride w:val="1"/>
      <w:lvl w:ilvl="8">
        <w:start w:val="1"/>
        <w:numFmt w:val="decimal"/>
        <w:suff w:val="tab"/>
        <w:lvlText w:val=""/>
        <w:pPr>
          <w:spacing/>
        </w:pPr>
        <w:rPr/>
      </w:lvl>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GB"/>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autoSpaceDN w:val="false"/>
      <w:spacing w:after="200" w:line="276" w:lineRule="auto"/>
    </w:pPr>
    <w:rPr>
      <w:rFonts w:ascii="Calibri" w:hAnsi="Calibri" w:eastAsia="SimSun" w:cs="F"/>
      <w:kern w:val="3"/>
      <w:lang w:val="hr-HR"/>
      <w14:ligatures w14:val="none"/>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Standard" w:customStyle="1">
    <w:name w:val="Standard"/>
    <w:pPr>
      <w:suppressAutoHyphens/>
      <w:autoSpaceDN w:val="false"/>
      <w:spacing w:after="0" w:line="240" w:lineRule="auto"/>
    </w:pPr>
    <w:rPr>
      <w:rFonts w:ascii="Verdana" w:hAnsi="Verdana" w:eastAsia="Times New Roman" w:cs="Times New Roman"/>
      <w:kern w:val="3"/>
      <w:sz w:val="20"/>
      <w:szCs w:val="24"/>
      <w:lang w:val="hr-HR" w:eastAsia="hr-HR"/>
      <w14:ligatures w14:val="none"/>
    </w:rPr>
  </w:style>
  <w:style w:type="paragraph" w:styleId="Podnoje">
    <w:name w:val="Footer"/>
    <w:basedOn w:val="Standard"/>
    <w:semiHidden/>
    <w:unhideWhenUsed/>
    <w:pPr>
      <w:suppressLineNumbers/>
      <w:tabs>
        <w:tab w:val="center" w:pos="4536"/>
        <w:tab w:val="right" w:pos="9072"/>
      </w:tabs>
      <w:spacing/>
    </w:pPr>
    <w:rPr/>
  </w:style>
  <w:style w:type="character" w:styleId="PodnojeChar" w:customStyle="1">
    <w:name w:val="Podnožje Char"/>
    <w:basedOn w:val="Zadanifontodlomka"/>
    <w:semiHidden/>
    <w:rPr>
      <w:rFonts w:ascii="Verdana" w:hAnsi="Verdana" w:eastAsia="Times New Roman" w:cs="Times New Roman"/>
      <w:kern w:val="3"/>
      <w:sz w:val="20"/>
      <w:szCs w:val="24"/>
      <w:lang w:val="hr-HR" w:eastAsia="hr-HR"/>
      <w14:ligatures w14:val="none"/>
    </w:rPr>
  </w:style>
  <w:style w:type="table" w:styleId="Reetkatablice">
    <w:name w:val="Table Grid"/>
    <w:basedOn w:val="Obinatablica"/>
    <w:uiPriority w:val="39"/>
    <w:pPr>
      <w:spacing w:after="0" w:line="240" w:lineRule="auto"/>
    </w:pPr>
    <w:rPr>
      <w:kern w:val="3"/>
      <w:lang w:val="hr-H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Standard"/>
    <w:qFormat/>
    <w:pPr>
      <w:spacing/>
      <w:ind w:left="720"/>
    </w:pPr>
    <w:rPr/>
  </w:style>
  <w:style w:type="numbering" w:styleId="WWNum1" w:customStyle="1">
    <w:name w:val="WWNum1"/>
    <w:numPr>
      <w:ilvl w:val="0"/>
      <w:numId w:val="4"/>
    </w:numPr>
  </w:style>
  <w:style w:type="numbering" w:styleId="WWNum12" w:customStyle="1">
    <w:name w:val="WWNum12"/>
    <w:numPr>
      <w:ilvl w:val="0"/>
      <w:numId w:val="6"/>
    </w:numPr>
  </w:style>
  <w:style w:type="numbering" w:styleId="WWNum3" w:customStyle="1">
    <w:name w:val="WWNum3"/>
    <w:numPr>
      <w:ilvl w:val="0"/>
      <w:numId w:val="7"/>
    </w:numPr>
  </w:style>
  <w:style w:type="numbering" w:styleId="WWNum8" w:customStyle="1">
    <w:name w:val="WWNum8"/>
    <w:numPr>
      <w:ilvl w:val="0"/>
      <w:numId w:val="3"/>
    </w:numPr>
  </w:style>
  <w:style w:type="numbering" w:styleId="WWNum9" w:customStyle="1">
    <w:name w:val="WWNum9"/>
    <w:numPr>
      <w:ilvl w:val="0"/>
      <w:numId w:val="5"/>
    </w:numPr>
  </w:style>
  <w:style w:type="numbering" w:styleId="WWNum4" w:customStyle="1">
    <w:name w:val="WWNum4"/>
    <w:numPr>
      <w:ilvl w:val="0"/>
      <w:numId w:val="1"/>
    </w:numPr>
  </w:style>
  <w:style w:type="numbering" w:styleId="WWNum6" w:customStyle="1">
    <w:name w:val="WWNum6"/>
    <w:numPr>
      <w:ilvl w:val="0"/>
      <w:numId w:val="2"/>
    </w:num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86</TotalTime>
  <Pages>9</Pages>
  <Words>1648</Words>
  <Characters>9395</Characters>
  <Application>Microsoft Office Word</Application>
  <DocSecurity>0</DocSecurity>
  <Lines>78</Lines>
  <Paragraphs>22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Zilic Busljeta</dc:creator>
  <cp:keywords/>
  <dc:description/>
  <cp:lastModifiedBy>Marijana Zilic Busljeta</cp:lastModifiedBy>
  <cp:lastPrinted>2024-03-27T11:38:00Z</cp:lastPrinted>
  <cp:revision>26</cp:revision>
  <dcterms:created xsi:type="dcterms:W3CDTF">2024-03-26T11:26:00Z</dcterms:created>
  <dcterms:modified xsi:type="dcterms:W3CDTF">2025-03-21T11:35:00Z</dcterms:modified>
</cp:coreProperties>
</file>